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CD478" w14:textId="53475B2F" w:rsidR="0031373B" w:rsidRPr="00381145" w:rsidRDefault="0031373B" w:rsidP="0031373B">
      <w:pPr>
        <w:pStyle w:val="CRCoverPage"/>
        <w:tabs>
          <w:tab w:val="right" w:pos="9639"/>
        </w:tabs>
        <w:spacing w:after="0"/>
        <w:rPr>
          <w:rFonts w:cs="Arial"/>
          <w:b/>
          <w:noProof/>
          <w:sz w:val="24"/>
          <w:szCs w:val="24"/>
          <w:lang w:val="en-GB" w:eastAsia="zh-CN"/>
        </w:rPr>
      </w:pPr>
      <w:bookmarkStart w:id="0" w:name="_Hlk125012766"/>
      <w:bookmarkStart w:id="1" w:name="_Ref399006623"/>
      <w:bookmarkStart w:id="2" w:name="_Toc92513360"/>
      <w:r w:rsidRPr="00F16303">
        <w:rPr>
          <w:rFonts w:cs="Arial"/>
          <w:b/>
          <w:noProof/>
          <w:sz w:val="24"/>
          <w:szCs w:val="24"/>
        </w:rPr>
        <w:t>3GPP TSG-RAN WG2 Meeting #</w:t>
      </w:r>
      <w:r>
        <w:rPr>
          <w:rFonts w:cs="Arial"/>
          <w:b/>
          <w:noProof/>
          <w:sz w:val="24"/>
          <w:szCs w:val="24"/>
        </w:rPr>
        <w:t>121</w:t>
      </w:r>
      <w:r w:rsidRPr="00381145">
        <w:rPr>
          <w:rFonts w:cs="Arial"/>
          <w:b/>
          <w:noProof/>
          <w:sz w:val="24"/>
          <w:szCs w:val="24"/>
          <w:lang w:val="en-GB" w:eastAsia="zh-CN"/>
        </w:rPr>
        <w:tab/>
      </w:r>
      <w:r w:rsidR="00C3677C" w:rsidRPr="00C3677C">
        <w:rPr>
          <w:rFonts w:cs="Arial"/>
          <w:b/>
          <w:noProof/>
          <w:sz w:val="24"/>
          <w:szCs w:val="24"/>
          <w:lang w:val="en-GB" w:eastAsia="zh-CN"/>
        </w:rPr>
        <w:t>R2-2300228</w:t>
      </w:r>
    </w:p>
    <w:p w14:paraId="2F06F9D7" w14:textId="5D6505F7" w:rsidR="009C1395" w:rsidRDefault="0031373B" w:rsidP="009C1395">
      <w:pPr>
        <w:tabs>
          <w:tab w:val="left" w:pos="1985"/>
          <w:tab w:val="right" w:pos="9639"/>
        </w:tabs>
        <w:spacing w:after="100" w:afterAutospacing="1"/>
        <w:jc w:val="both"/>
        <w:rPr>
          <w:rFonts w:ascii="Arial" w:eastAsia="宋体" w:hAnsi="Arial" w:cs="Arial"/>
          <w:b/>
          <w:noProof/>
          <w:sz w:val="22"/>
          <w:szCs w:val="22"/>
        </w:rPr>
      </w:pPr>
      <w:r w:rsidRPr="00381145">
        <w:rPr>
          <w:rFonts w:ascii="Arial" w:eastAsia="宋体" w:hAnsi="Arial" w:cs="Arial"/>
          <w:b/>
          <w:noProof/>
          <w:sz w:val="24"/>
          <w:szCs w:val="24"/>
          <w:lang w:eastAsia="zh-CN"/>
        </w:rPr>
        <w:t>Athens</w:t>
      </w:r>
      <w:r w:rsidRPr="00A94A01">
        <w:rPr>
          <w:rFonts w:ascii="Arial" w:eastAsia="宋体" w:hAnsi="Arial" w:cs="Arial"/>
          <w:b/>
          <w:noProof/>
          <w:sz w:val="24"/>
          <w:szCs w:val="24"/>
          <w:lang w:eastAsia="zh-CN"/>
        </w:rPr>
        <w:t xml:space="preserve">, </w:t>
      </w:r>
      <w:r w:rsidRPr="00381145">
        <w:rPr>
          <w:rFonts w:ascii="Arial" w:eastAsia="宋体" w:hAnsi="Arial" w:cs="Arial"/>
          <w:b/>
          <w:noProof/>
          <w:sz w:val="24"/>
          <w:szCs w:val="24"/>
          <w:lang w:eastAsia="zh-CN"/>
        </w:rPr>
        <w:t>Greece</w:t>
      </w:r>
      <w:r w:rsidRPr="00A94A01">
        <w:rPr>
          <w:rFonts w:ascii="Arial" w:eastAsia="宋体" w:hAnsi="Arial" w:cs="Arial"/>
          <w:b/>
          <w:noProof/>
          <w:sz w:val="24"/>
          <w:szCs w:val="24"/>
          <w:lang w:eastAsia="zh-CN"/>
        </w:rPr>
        <w:t xml:space="preserve">, </w:t>
      </w:r>
      <w:r>
        <w:rPr>
          <w:rFonts w:ascii="Arial" w:eastAsia="宋体" w:hAnsi="Arial" w:cs="Arial"/>
          <w:b/>
          <w:noProof/>
          <w:sz w:val="24"/>
          <w:szCs w:val="24"/>
          <w:lang w:eastAsia="zh-CN"/>
        </w:rPr>
        <w:t>27</w:t>
      </w:r>
      <w:r w:rsidR="003440C8">
        <w:rPr>
          <w:rFonts w:ascii="Arial" w:eastAsia="宋体" w:hAnsi="Arial" w:cs="Arial"/>
          <w:b/>
          <w:noProof/>
          <w:sz w:val="24"/>
          <w:szCs w:val="24"/>
          <w:lang w:eastAsia="zh-CN"/>
        </w:rPr>
        <w:t xml:space="preserve"> Feb</w:t>
      </w:r>
      <w:r>
        <w:rPr>
          <w:rFonts w:ascii="Arial" w:eastAsia="宋体" w:hAnsi="Arial" w:cs="Arial"/>
          <w:b/>
          <w:noProof/>
          <w:sz w:val="24"/>
          <w:szCs w:val="24"/>
          <w:lang w:eastAsia="zh-CN"/>
        </w:rPr>
        <w:t xml:space="preserve"> </w:t>
      </w:r>
      <w:r w:rsidRPr="00A94A01">
        <w:rPr>
          <w:rFonts w:ascii="Arial" w:eastAsia="宋体" w:hAnsi="Arial" w:cs="Arial"/>
          <w:b/>
          <w:noProof/>
          <w:sz w:val="24"/>
          <w:szCs w:val="24"/>
          <w:lang w:eastAsia="zh-CN"/>
        </w:rPr>
        <w:t>–</w:t>
      </w:r>
      <w:r>
        <w:rPr>
          <w:rFonts w:ascii="Arial" w:eastAsia="宋体" w:hAnsi="Arial" w:cs="Arial"/>
          <w:b/>
          <w:noProof/>
          <w:sz w:val="24"/>
          <w:szCs w:val="24"/>
          <w:lang w:eastAsia="zh-CN"/>
        </w:rPr>
        <w:t xml:space="preserve"> 3</w:t>
      </w:r>
      <w:r w:rsidR="003440C8">
        <w:rPr>
          <w:rFonts w:ascii="Arial" w:eastAsia="宋体" w:hAnsi="Arial" w:cs="Arial"/>
          <w:b/>
          <w:noProof/>
          <w:sz w:val="24"/>
          <w:szCs w:val="24"/>
          <w:lang w:eastAsia="zh-CN"/>
        </w:rPr>
        <w:t xml:space="preserve"> Mar</w:t>
      </w:r>
      <w:r w:rsidRPr="00A94A01">
        <w:rPr>
          <w:rFonts w:ascii="Arial" w:eastAsia="宋体" w:hAnsi="Arial" w:cs="Arial"/>
          <w:b/>
          <w:noProof/>
          <w:sz w:val="24"/>
          <w:szCs w:val="24"/>
          <w:lang w:eastAsia="zh-CN"/>
        </w:rPr>
        <w:t>, 202</w:t>
      </w:r>
      <w:r>
        <w:rPr>
          <w:rFonts w:ascii="Arial" w:eastAsia="宋体" w:hAnsi="Arial" w:cs="Arial"/>
          <w:b/>
          <w:noProof/>
          <w:sz w:val="24"/>
          <w:szCs w:val="24"/>
          <w:lang w:eastAsia="zh-CN"/>
        </w:rPr>
        <w:t>3</w:t>
      </w:r>
      <w:r w:rsidR="009C1395">
        <w:rPr>
          <w:rFonts w:ascii="Arial" w:eastAsia="宋体" w:hAnsi="Arial" w:cs="Arial"/>
          <w:b/>
          <w:noProof/>
          <w:sz w:val="22"/>
          <w:szCs w:val="22"/>
          <w:lang w:eastAsia="zh-CN"/>
        </w:rPr>
        <w:t xml:space="preserve">                                      </w:t>
      </w:r>
      <w:bookmarkEnd w:id="0"/>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3D33B2E7"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on</w:t>
      </w:r>
      <w:r w:rsidR="0079201D" w:rsidRPr="0079201D">
        <w:rPr>
          <w:rFonts w:ascii="Arial" w:hAnsi="Arial" w:cs="Arial"/>
          <w:sz w:val="22"/>
        </w:rPr>
        <w:t xml:space="preserve"> S</w:t>
      </w:r>
      <w:r w:rsidR="00337A6F">
        <w:rPr>
          <w:rFonts w:ascii="Arial" w:hAnsi="Arial" w:cs="Arial"/>
          <w:sz w:val="22"/>
        </w:rPr>
        <w:t>S</w:t>
      </w:r>
      <w:r w:rsidR="0079201D" w:rsidRPr="0079201D">
        <w:rPr>
          <w:rFonts w:ascii="Arial" w:hAnsi="Arial" w:cs="Arial"/>
          <w:sz w:val="22"/>
        </w:rPr>
        <w:t xml:space="preserve">B-less </w:t>
      </w:r>
      <w:proofErr w:type="spellStart"/>
      <w:r w:rsidR="00135633">
        <w:rPr>
          <w:rFonts w:ascii="Arial" w:hAnsi="Arial" w:cs="Arial"/>
          <w:sz w:val="22"/>
        </w:rPr>
        <w:t>SCell</w:t>
      </w:r>
      <w:proofErr w:type="spellEnd"/>
      <w:r w:rsidR="00135633">
        <w:rPr>
          <w:rFonts w:ascii="Arial" w:hAnsi="Arial" w:cs="Arial"/>
          <w:sz w:val="22"/>
        </w:rPr>
        <w:t xml:space="preserve"> </w:t>
      </w:r>
      <w:r w:rsidR="0057020A">
        <w:rPr>
          <w:rFonts w:ascii="Arial" w:hAnsi="Arial" w:cs="Arial"/>
          <w:sz w:val="22"/>
        </w:rPr>
        <w:t>opera</w:t>
      </w:r>
      <w:r w:rsidR="0084560C">
        <w:rPr>
          <w:rFonts w:ascii="Arial" w:hAnsi="Arial" w:cs="Arial"/>
          <w:sz w:val="22"/>
        </w:rPr>
        <w:t>t</w:t>
      </w:r>
      <w:r w:rsidR="0057020A">
        <w:rPr>
          <w:rFonts w:ascii="Arial" w:hAnsi="Arial" w:cs="Arial"/>
          <w:sz w:val="22"/>
        </w:rPr>
        <w:t>ion</w:t>
      </w:r>
    </w:p>
    <w:p w14:paraId="646B6526" w14:textId="741D0553"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t>8.3.</w:t>
      </w:r>
      <w:r w:rsidR="009870D5">
        <w:rPr>
          <w:rFonts w:ascii="Arial" w:hAnsi="Arial" w:cs="Arial"/>
          <w:sz w:val="22"/>
        </w:rPr>
        <w:t>3</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1"/>
      <w:bookmarkEnd w:id="2"/>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6FE9055C" w14:textId="520E3CCE" w:rsidR="00321F3D" w:rsidRDefault="004A3911" w:rsidP="00321F3D">
      <w:pPr>
        <w:spacing w:after="120"/>
        <w:rPr>
          <w:rFonts w:eastAsiaTheme="minorEastAsia"/>
          <w:lang w:eastAsia="zh-CN"/>
        </w:rPr>
      </w:pPr>
      <w:r>
        <w:rPr>
          <w:rFonts w:eastAsiaTheme="minorEastAsia"/>
          <w:lang w:eastAsia="zh-CN"/>
        </w:rPr>
        <w:t xml:space="preserve">During the Study Item phase, inter-band SSB-less was discussed. RAN2 agreed that the </w:t>
      </w:r>
      <w:proofErr w:type="spellStart"/>
      <w:r>
        <w:rPr>
          <w:rFonts w:eastAsiaTheme="minorEastAsia"/>
          <w:lang w:eastAsia="zh-CN"/>
        </w:rPr>
        <w:t>SCell</w:t>
      </w:r>
      <w:proofErr w:type="spellEnd"/>
      <w:r>
        <w:rPr>
          <w:rFonts w:eastAsiaTheme="minorEastAsia"/>
          <w:lang w:eastAsia="zh-CN"/>
        </w:rPr>
        <w:t xml:space="preserve"> without SSB in intra-band CA is considered as baseline. The feasibility is left to RAN1, but RAN2 did not identify any blocking point during the Study Item phase. The following descriptions were captured in</w:t>
      </w:r>
      <w:r w:rsidR="00337A6F">
        <w:rPr>
          <w:rFonts w:eastAsiaTheme="minorEastAsia"/>
          <w:lang w:eastAsia="zh-CN"/>
        </w:rPr>
        <w:t xml:space="preserve"> the </w:t>
      </w:r>
      <w:r w:rsidR="00337A6F" w:rsidRPr="00337A6F">
        <w:rPr>
          <w:rFonts w:eastAsiaTheme="minorEastAsia"/>
          <w:lang w:eastAsia="zh-CN"/>
        </w:rPr>
        <w:t>3GPP TR 38.864</w:t>
      </w:r>
      <w:r w:rsidR="00AB792F">
        <w:rPr>
          <w:rFonts w:eastAsiaTheme="minorEastAsia"/>
          <w:lang w:eastAsia="zh-CN"/>
        </w:rPr>
        <w:t xml:space="preserve"> </w:t>
      </w:r>
      <w:r w:rsidR="00AB792F">
        <w:rPr>
          <w:rFonts w:eastAsiaTheme="minorEastAsia"/>
          <w:lang w:eastAsia="zh-CN"/>
        </w:rPr>
        <w:fldChar w:fldCharType="begin"/>
      </w:r>
      <w:r w:rsidR="00AB792F">
        <w:rPr>
          <w:rFonts w:eastAsiaTheme="minorEastAsia"/>
          <w:lang w:eastAsia="zh-CN"/>
        </w:rPr>
        <w:instrText xml:space="preserve"> REF _Ref127457632 \r \h </w:instrText>
      </w:r>
      <w:r w:rsidR="00AB792F">
        <w:rPr>
          <w:rFonts w:eastAsiaTheme="minorEastAsia"/>
          <w:lang w:eastAsia="zh-CN"/>
        </w:rPr>
      </w:r>
      <w:r w:rsidR="00AB792F">
        <w:rPr>
          <w:rFonts w:eastAsiaTheme="minorEastAsia"/>
          <w:lang w:eastAsia="zh-CN"/>
        </w:rPr>
        <w:fldChar w:fldCharType="separate"/>
      </w:r>
      <w:r w:rsidR="00AB792F">
        <w:rPr>
          <w:rFonts w:eastAsiaTheme="minorEastAsia"/>
          <w:lang w:eastAsia="zh-CN"/>
        </w:rPr>
        <w:t>[1]</w:t>
      </w:r>
      <w:r w:rsidR="00AB792F">
        <w:rPr>
          <w:rFonts w:eastAsiaTheme="minorEastAsia"/>
          <w:lang w:eastAsia="zh-CN"/>
        </w:rPr>
        <w:fldChar w:fldCharType="end"/>
      </w:r>
      <w:r w:rsidR="00321F3D" w:rsidRPr="00726F47">
        <w:rPr>
          <w:rFonts w:eastAsiaTheme="minorEastAsia"/>
          <w:lang w:eastAsia="zh-CN"/>
        </w:rPr>
        <w:t>:</w:t>
      </w:r>
    </w:p>
    <w:tbl>
      <w:tblPr>
        <w:tblStyle w:val="af8"/>
        <w:tblW w:w="0" w:type="auto"/>
        <w:tblLook w:val="04A0" w:firstRow="1" w:lastRow="0" w:firstColumn="1" w:lastColumn="0" w:noHBand="0" w:noVBand="1"/>
      </w:tblPr>
      <w:tblGrid>
        <w:gridCol w:w="9630"/>
      </w:tblGrid>
      <w:tr w:rsidR="00337A6F" w14:paraId="4C852386" w14:textId="77777777" w:rsidTr="00337A6F">
        <w:tc>
          <w:tcPr>
            <w:tcW w:w="9630" w:type="dxa"/>
          </w:tcPr>
          <w:p w14:paraId="2CDD6BF1" w14:textId="77777777" w:rsidR="00337A6F" w:rsidRPr="00337A6F" w:rsidRDefault="00337A6F" w:rsidP="00337A6F">
            <w:pPr>
              <w:spacing w:afterLines="50" w:after="120"/>
              <w:rPr>
                <w:rFonts w:ascii="Times" w:hAnsi="Times"/>
              </w:rPr>
            </w:pPr>
            <w:r w:rsidRPr="00337A6F">
              <w:rPr>
                <w:rFonts w:ascii="Times" w:eastAsia="宋体" w:hAnsi="Times" w:hint="eastAsia"/>
                <w:lang w:eastAsia="zh-CN"/>
              </w:rPr>
              <w:t>T</w:t>
            </w:r>
            <w:r w:rsidRPr="00337A6F">
              <w:rPr>
                <w:rFonts w:ascii="Times" w:eastAsia="宋体" w:hAnsi="Times"/>
                <w:lang w:eastAsia="zh-CN"/>
              </w:rPr>
              <w:t xml:space="preserve">he </w:t>
            </w:r>
            <w:proofErr w:type="spellStart"/>
            <w:r w:rsidRPr="00337A6F">
              <w:rPr>
                <w:rFonts w:ascii="Times" w:eastAsia="宋体" w:hAnsi="Times"/>
                <w:lang w:eastAsia="zh-CN"/>
              </w:rPr>
              <w:t>SCell</w:t>
            </w:r>
            <w:proofErr w:type="spellEnd"/>
            <w:r w:rsidRPr="00337A6F">
              <w:rPr>
                <w:rFonts w:ascii="Times" w:eastAsia="宋体" w:hAnsi="Times"/>
                <w:lang w:eastAsia="zh-CN"/>
              </w:rPr>
              <w:t xml:space="preserve"> without SSB in intra-band CA is considered as baseline, i.e., f</w:t>
            </w:r>
            <w:r w:rsidRPr="00337A6F">
              <w:rPr>
                <w:rFonts w:ascii="Times" w:hAnsi="Times"/>
              </w:rPr>
              <w:t xml:space="preserve">or a serving cell without transmission of SS/PBCH blocks, a UE acquires time and frequency synchronization with the serving cell based on receptions of SS/PBCH blocks on the </w:t>
            </w:r>
            <w:proofErr w:type="spellStart"/>
            <w:r w:rsidRPr="00337A6F">
              <w:rPr>
                <w:rFonts w:ascii="Times" w:hAnsi="Times"/>
              </w:rPr>
              <w:t>SpCell</w:t>
            </w:r>
            <w:proofErr w:type="spellEnd"/>
            <w:r w:rsidRPr="00337A6F">
              <w:rPr>
                <w:rFonts w:ascii="Times" w:hAnsi="Times"/>
              </w:rPr>
              <w:t xml:space="preserve"> or the </w:t>
            </w:r>
            <w:proofErr w:type="spellStart"/>
            <w:r w:rsidRPr="00337A6F">
              <w:rPr>
                <w:rFonts w:ascii="Times" w:hAnsi="Times"/>
              </w:rPr>
              <w:t>SCell</w:t>
            </w:r>
            <w:proofErr w:type="spellEnd"/>
            <w:r w:rsidRPr="00337A6F">
              <w:rPr>
                <w:rFonts w:ascii="Times" w:hAnsi="Times"/>
              </w:rPr>
              <w:t>, of the cell group.</w:t>
            </w:r>
          </w:p>
          <w:p w14:paraId="4582CC80" w14:textId="77777777" w:rsidR="00337A6F" w:rsidRPr="00337A6F" w:rsidRDefault="00337A6F" w:rsidP="00337A6F">
            <w:pPr>
              <w:spacing w:afterLines="50" w:after="120"/>
              <w:rPr>
                <w:rFonts w:ascii="Times" w:hAnsi="Times"/>
              </w:rPr>
            </w:pPr>
            <w:r w:rsidRPr="00337A6F">
              <w:rPr>
                <w:rFonts w:ascii="Times" w:hAnsi="Times"/>
              </w:rPr>
              <w:t>More detailed discussion on higher layer procedures for RAN2 may be needed in WI phase according to the other WGs input.</w:t>
            </w:r>
          </w:p>
          <w:p w14:paraId="540E8806" w14:textId="0E241BD3" w:rsidR="00337A6F" w:rsidRPr="00337A6F" w:rsidRDefault="00337A6F" w:rsidP="00337A6F">
            <w:pPr>
              <w:overflowPunct/>
              <w:autoSpaceDE/>
              <w:autoSpaceDN/>
              <w:adjustRightInd/>
              <w:spacing w:afterLines="50" w:after="120"/>
              <w:textAlignment w:val="auto"/>
              <w:rPr>
                <w:rFonts w:eastAsia="等线"/>
              </w:rPr>
            </w:pPr>
            <w:r w:rsidRPr="00337A6F">
              <w:rPr>
                <w:rFonts w:eastAsia="等线"/>
              </w:rPr>
              <w:t>Feasibility of this solution is in RAN1 scope.</w:t>
            </w:r>
          </w:p>
        </w:tc>
      </w:tr>
    </w:tbl>
    <w:p w14:paraId="19E4253B" w14:textId="753D74D2" w:rsidR="00337A6F" w:rsidRDefault="004A3911" w:rsidP="00321F3D">
      <w:pPr>
        <w:pStyle w:val="0Maintext"/>
        <w:adjustRightInd w:val="0"/>
        <w:snapToGrid w:val="0"/>
        <w:spacing w:beforeLines="50" w:before="120" w:after="120" w:afterAutospacing="0" w:line="240" w:lineRule="auto"/>
        <w:ind w:firstLine="0"/>
        <w:rPr>
          <w:rFonts w:eastAsiaTheme="minorEastAsia"/>
          <w:lang w:eastAsia="zh-CN"/>
        </w:rPr>
      </w:pPr>
      <w:r>
        <w:rPr>
          <w:rFonts w:eastAsiaTheme="minorEastAsia"/>
          <w:lang w:eastAsia="zh-CN"/>
        </w:rPr>
        <w:t>I</w:t>
      </w:r>
      <w:r w:rsidR="00337A6F">
        <w:rPr>
          <w:rFonts w:eastAsiaTheme="minorEastAsia"/>
          <w:lang w:eastAsia="zh-CN"/>
        </w:rPr>
        <w:t xml:space="preserve">n the RAN#98e meeting, </w:t>
      </w:r>
      <w:r>
        <w:rPr>
          <w:rFonts w:eastAsiaTheme="minorEastAsia"/>
          <w:lang w:eastAsia="zh-CN"/>
        </w:rPr>
        <w:t xml:space="preserve">the Work Item on NES was approved, including the following objective on SSB-less operation </w:t>
      </w:r>
      <w:r w:rsidR="00E139A7">
        <w:rPr>
          <w:rFonts w:eastAsiaTheme="minorEastAsia"/>
          <w:lang w:eastAsia="zh-CN"/>
        </w:rPr>
        <w:fldChar w:fldCharType="begin"/>
      </w:r>
      <w:r w:rsidR="00E139A7">
        <w:rPr>
          <w:rFonts w:eastAsiaTheme="minorEastAsia"/>
          <w:lang w:eastAsia="zh-CN"/>
        </w:rPr>
        <w:instrText xml:space="preserve"> REF _Ref118300971 \r \h </w:instrText>
      </w:r>
      <w:r w:rsidR="00E139A7">
        <w:rPr>
          <w:rFonts w:eastAsiaTheme="minorEastAsia"/>
          <w:lang w:eastAsia="zh-CN"/>
        </w:rPr>
      </w:r>
      <w:r w:rsidR="00E139A7">
        <w:rPr>
          <w:rFonts w:eastAsiaTheme="minorEastAsia"/>
          <w:lang w:eastAsia="zh-CN"/>
        </w:rPr>
        <w:fldChar w:fldCharType="separate"/>
      </w:r>
      <w:r w:rsidR="00E139A7">
        <w:rPr>
          <w:rFonts w:eastAsiaTheme="minorEastAsia"/>
          <w:lang w:eastAsia="zh-CN"/>
        </w:rPr>
        <w:t>[2]</w:t>
      </w:r>
      <w:r w:rsidR="00E139A7">
        <w:rPr>
          <w:rFonts w:eastAsiaTheme="minorEastAsia"/>
          <w:lang w:eastAsia="zh-CN"/>
        </w:rPr>
        <w:fldChar w:fldCharType="end"/>
      </w:r>
      <w:r w:rsidR="00337A6F">
        <w:rPr>
          <w:rFonts w:eastAsiaTheme="minorEastAsia"/>
          <w:lang w:eastAsia="zh-CN"/>
        </w:rPr>
        <w:t xml:space="preserve">: </w:t>
      </w:r>
    </w:p>
    <w:tbl>
      <w:tblPr>
        <w:tblStyle w:val="af8"/>
        <w:tblW w:w="0" w:type="auto"/>
        <w:tblLook w:val="04A0" w:firstRow="1" w:lastRow="0" w:firstColumn="1" w:lastColumn="0" w:noHBand="0" w:noVBand="1"/>
      </w:tblPr>
      <w:tblGrid>
        <w:gridCol w:w="9630"/>
      </w:tblGrid>
      <w:tr w:rsidR="00337A6F" w14:paraId="69E90761" w14:textId="77777777" w:rsidTr="00337A6F">
        <w:tc>
          <w:tcPr>
            <w:tcW w:w="9630" w:type="dxa"/>
          </w:tcPr>
          <w:p w14:paraId="2B40A43A" w14:textId="6522BC24" w:rsidR="00337A6F" w:rsidRPr="00337A6F" w:rsidRDefault="00337A6F" w:rsidP="00337A6F">
            <w:pPr>
              <w:numPr>
                <w:ilvl w:val="0"/>
                <w:numId w:val="38"/>
              </w:numPr>
              <w:spacing w:after="0"/>
              <w:rPr>
                <w:rFonts w:eastAsia="宋体"/>
                <w:bCs/>
                <w:lang w:eastAsia="en-GB"/>
              </w:rPr>
            </w:pPr>
            <w:r w:rsidRPr="00337A6F">
              <w:rPr>
                <w:rFonts w:eastAsia="宋体"/>
                <w:bCs/>
                <w:lang w:eastAsia="en-GB"/>
              </w:rPr>
              <w:t xml:space="preserve">Specify SSB-less </w:t>
            </w:r>
            <w:proofErr w:type="spellStart"/>
            <w:r w:rsidRPr="00337A6F">
              <w:rPr>
                <w:rFonts w:eastAsia="宋体"/>
                <w:bCs/>
                <w:lang w:eastAsia="en-GB"/>
              </w:rPr>
              <w:t>SCell</w:t>
            </w:r>
            <w:proofErr w:type="spellEnd"/>
            <w:r w:rsidRPr="00337A6F">
              <w:rPr>
                <w:rFonts w:eastAsia="宋体"/>
                <w:bCs/>
                <w:lang w:eastAsia="en-GB"/>
              </w:rPr>
              <w:t xml:space="preserve"> operation for inter-band CA for FR1 and co-located cells, if found feasible by RAN4 study, where a UE measures SSB transmitted on </w:t>
            </w:r>
            <w:proofErr w:type="spellStart"/>
            <w:r w:rsidRPr="00337A6F">
              <w:rPr>
                <w:rFonts w:eastAsia="宋体"/>
                <w:bCs/>
                <w:lang w:eastAsia="en-GB"/>
              </w:rPr>
              <w:t>PCell</w:t>
            </w:r>
            <w:proofErr w:type="spellEnd"/>
            <w:r w:rsidRPr="00337A6F">
              <w:rPr>
                <w:rFonts w:eastAsia="宋体"/>
                <w:bCs/>
                <w:lang w:eastAsia="en-GB"/>
              </w:rPr>
              <w:t xml:space="preserve"> or another </w:t>
            </w:r>
            <w:proofErr w:type="spellStart"/>
            <w:r w:rsidRPr="00337A6F">
              <w:rPr>
                <w:rFonts w:eastAsia="宋体"/>
                <w:bCs/>
                <w:lang w:eastAsia="en-GB"/>
              </w:rPr>
              <w:t>SCell</w:t>
            </w:r>
            <w:proofErr w:type="spellEnd"/>
            <w:r w:rsidRPr="00337A6F">
              <w:rPr>
                <w:rFonts w:eastAsia="宋体"/>
                <w:bCs/>
                <w:lang w:eastAsia="en-GB"/>
              </w:rPr>
              <w:t xml:space="preserve"> for an </w:t>
            </w:r>
            <w:proofErr w:type="spellStart"/>
            <w:r w:rsidRPr="00337A6F">
              <w:rPr>
                <w:rFonts w:eastAsia="宋体"/>
                <w:bCs/>
                <w:lang w:eastAsia="en-GB"/>
              </w:rPr>
              <w:t>SCell’s</w:t>
            </w:r>
            <w:proofErr w:type="spellEnd"/>
            <w:r w:rsidRPr="00337A6F">
              <w:rPr>
                <w:rFonts w:eastAsia="宋体"/>
                <w:bCs/>
                <w:lang w:eastAsia="en-GB"/>
              </w:rPr>
              <w:t xml:space="preserve"> time/frequency synchronization (including downlink AGC), and L1/L3 measurements, including potential enhancement on </w:t>
            </w:r>
            <w:proofErr w:type="spellStart"/>
            <w:r w:rsidRPr="00337A6F">
              <w:rPr>
                <w:rFonts w:eastAsia="宋体"/>
                <w:bCs/>
                <w:lang w:eastAsia="en-GB"/>
              </w:rPr>
              <w:t>SCell</w:t>
            </w:r>
            <w:proofErr w:type="spellEnd"/>
            <w:r w:rsidRPr="00337A6F">
              <w:rPr>
                <w:rFonts w:eastAsia="宋体"/>
                <w:bCs/>
                <w:lang w:eastAsia="en-GB"/>
              </w:rPr>
              <w:t xml:space="preserve"> activation procedures if necessary [RAN4, RAN2]</w:t>
            </w:r>
          </w:p>
        </w:tc>
      </w:tr>
    </w:tbl>
    <w:p w14:paraId="2B3D0CCD" w14:textId="15E5B24E" w:rsidR="00200B25" w:rsidRPr="00200B25" w:rsidRDefault="00321F3D" w:rsidP="00CC4C73">
      <w:pPr>
        <w:pStyle w:val="0Maintext"/>
        <w:spacing w:before="120" w:after="120" w:afterAutospacing="0" w:line="240" w:lineRule="auto"/>
        <w:ind w:firstLine="0"/>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sidR="00FA0675">
        <w:rPr>
          <w:rFonts w:eastAsiaTheme="minorEastAsia"/>
          <w:lang w:eastAsia="zh-CN"/>
        </w:rPr>
        <w:t xml:space="preserve">provide our </w:t>
      </w:r>
      <w:r w:rsidR="00CC4C73">
        <w:rPr>
          <w:rFonts w:eastAsiaTheme="minorEastAsia"/>
          <w:lang w:eastAsia="zh-CN"/>
        </w:rPr>
        <w:t xml:space="preserve">considerations </w:t>
      </w:r>
      <w:r w:rsidR="00135633">
        <w:rPr>
          <w:rFonts w:eastAsiaTheme="minorEastAsia"/>
          <w:lang w:eastAsia="zh-CN"/>
        </w:rPr>
        <w:t>on</w:t>
      </w:r>
      <w:r w:rsidR="00FA0675">
        <w:rPr>
          <w:rFonts w:eastAsiaTheme="minorEastAsia"/>
          <w:lang w:eastAsia="zh-CN"/>
        </w:rPr>
        <w:t xml:space="preserve"> </w:t>
      </w:r>
      <w:r w:rsidR="00423CB6">
        <w:rPr>
          <w:rFonts w:eastAsiaTheme="minorEastAsia"/>
          <w:lang w:eastAsia="zh-CN"/>
        </w:rPr>
        <w:t>inter-band S</w:t>
      </w:r>
      <w:r w:rsidR="002443A0">
        <w:rPr>
          <w:rFonts w:eastAsiaTheme="minorEastAsia"/>
          <w:lang w:eastAsia="zh-CN"/>
        </w:rPr>
        <w:t>S</w:t>
      </w:r>
      <w:r w:rsidR="00423CB6">
        <w:rPr>
          <w:rFonts w:eastAsiaTheme="minorEastAsia"/>
          <w:lang w:eastAsia="zh-CN"/>
        </w:rPr>
        <w:t xml:space="preserve">B-less </w:t>
      </w:r>
      <w:proofErr w:type="spellStart"/>
      <w:r w:rsidR="00135633">
        <w:rPr>
          <w:rFonts w:eastAsiaTheme="minorEastAsia"/>
          <w:lang w:eastAsia="zh-CN"/>
        </w:rPr>
        <w:t>SCell</w:t>
      </w:r>
      <w:proofErr w:type="spellEnd"/>
      <w:r w:rsidR="00135633">
        <w:rPr>
          <w:rFonts w:eastAsiaTheme="minorEastAsia"/>
          <w:lang w:eastAsia="zh-CN"/>
        </w:rPr>
        <w:t xml:space="preserve"> </w:t>
      </w:r>
      <w:r w:rsidR="00FA0675">
        <w:rPr>
          <w:rFonts w:eastAsiaTheme="minorEastAsia"/>
          <w:lang w:eastAsia="zh-CN"/>
        </w:rPr>
        <w:t>solution.</w:t>
      </w:r>
    </w:p>
    <w:p w14:paraId="4C5A6C5C" w14:textId="77777777" w:rsidR="00F955BF" w:rsidRDefault="004811D8" w:rsidP="00156761">
      <w:pPr>
        <w:pStyle w:val="1"/>
        <w:jc w:val="both"/>
        <w:rPr>
          <w:rFonts w:eastAsia="宋体"/>
          <w:lang w:eastAsia="zh-CN"/>
        </w:rPr>
      </w:pPr>
      <w:r>
        <w:rPr>
          <w:rFonts w:eastAsia="宋体"/>
          <w:lang w:eastAsia="zh-CN"/>
        </w:rPr>
        <w:t>Discussion</w:t>
      </w:r>
      <w:bookmarkStart w:id="3" w:name="OLE_LINK462"/>
      <w:bookmarkStart w:id="4" w:name="OLE_LINK463"/>
    </w:p>
    <w:p w14:paraId="7175F699" w14:textId="5E822222" w:rsidR="00EF4A88" w:rsidRDefault="00423CB6" w:rsidP="005C41C6">
      <w:pPr>
        <w:rPr>
          <w:rFonts w:eastAsia="宋体"/>
          <w:bCs/>
          <w:lang w:eastAsia="en-GB"/>
        </w:rPr>
      </w:pPr>
      <w:r>
        <w:rPr>
          <w:rFonts w:ascii="Times" w:eastAsia="宋体" w:hAnsi="Times"/>
          <w:lang w:eastAsia="zh-CN"/>
        </w:rPr>
        <w:t>Support</w:t>
      </w:r>
      <w:r w:rsidR="00F201F6">
        <w:rPr>
          <w:rFonts w:ascii="Times" w:eastAsia="宋体" w:hAnsi="Times"/>
          <w:lang w:eastAsia="zh-CN"/>
        </w:rPr>
        <w:t>ing</w:t>
      </w:r>
      <w:r>
        <w:rPr>
          <w:rFonts w:ascii="Times" w:eastAsia="宋体" w:hAnsi="Times"/>
          <w:lang w:eastAsia="zh-CN"/>
        </w:rPr>
        <w:t xml:space="preserve"> inter-band SSB-less </w:t>
      </w:r>
      <w:proofErr w:type="spellStart"/>
      <w:r>
        <w:rPr>
          <w:rFonts w:ascii="Times" w:eastAsia="宋体" w:hAnsi="Times"/>
          <w:lang w:eastAsia="zh-CN"/>
        </w:rPr>
        <w:t>SCell</w:t>
      </w:r>
      <w:proofErr w:type="spellEnd"/>
      <w:r>
        <w:rPr>
          <w:rFonts w:ascii="Times" w:eastAsia="宋体" w:hAnsi="Times"/>
          <w:lang w:eastAsia="zh-CN"/>
        </w:rPr>
        <w:t xml:space="preserve"> could </w:t>
      </w:r>
      <w:r w:rsidRPr="00423CB6">
        <w:rPr>
          <w:rFonts w:ascii="Times" w:eastAsia="宋体" w:hAnsi="Times"/>
          <w:lang w:eastAsia="zh-CN"/>
        </w:rPr>
        <w:t>reduc</w:t>
      </w:r>
      <w:r w:rsidR="001F2E29">
        <w:rPr>
          <w:rFonts w:ascii="Times" w:eastAsia="宋体" w:hAnsi="Times"/>
          <w:lang w:eastAsia="zh-CN"/>
        </w:rPr>
        <w:t>e</w:t>
      </w:r>
      <w:r w:rsidRPr="00423CB6">
        <w:rPr>
          <w:rFonts w:ascii="Times" w:eastAsia="宋体" w:hAnsi="Times"/>
          <w:lang w:eastAsia="zh-CN"/>
        </w:rPr>
        <w:t xml:space="preserve"> the network energy consumption by removing the transmission of SSBs of </w:t>
      </w:r>
      <w:r>
        <w:rPr>
          <w:rFonts w:ascii="Times" w:eastAsia="宋体" w:hAnsi="Times"/>
          <w:lang w:eastAsia="zh-CN"/>
        </w:rPr>
        <w:t xml:space="preserve">the inter-band </w:t>
      </w:r>
      <w:proofErr w:type="spellStart"/>
      <w:r w:rsidRPr="00423CB6">
        <w:rPr>
          <w:rFonts w:ascii="Times" w:eastAsia="宋体" w:hAnsi="Times"/>
          <w:lang w:eastAsia="zh-CN"/>
        </w:rPr>
        <w:t>SCell</w:t>
      </w:r>
      <w:proofErr w:type="spellEnd"/>
      <w:r>
        <w:rPr>
          <w:rFonts w:ascii="Times" w:eastAsia="宋体" w:hAnsi="Times"/>
          <w:lang w:eastAsia="zh-CN"/>
        </w:rPr>
        <w:t xml:space="preserve">. </w:t>
      </w:r>
      <w:r w:rsidR="00EF4A88">
        <w:rPr>
          <w:rFonts w:ascii="Times" w:eastAsia="宋体" w:hAnsi="Times"/>
          <w:lang w:eastAsia="zh-CN"/>
        </w:rPr>
        <w:t>As mentioned in WID</w:t>
      </w:r>
      <w:r w:rsidR="00F201F6">
        <w:rPr>
          <w:rFonts w:ascii="Times" w:eastAsia="宋体" w:hAnsi="Times"/>
          <w:lang w:eastAsia="zh-CN"/>
        </w:rPr>
        <w:t xml:space="preserve"> </w:t>
      </w:r>
      <w:r w:rsidR="00EF4A88">
        <w:rPr>
          <w:rFonts w:ascii="Times" w:eastAsia="宋体" w:hAnsi="Times"/>
          <w:lang w:eastAsia="zh-CN"/>
        </w:rPr>
        <w:t xml:space="preserve">[2], the inter-band SSB-less </w:t>
      </w:r>
      <w:proofErr w:type="spellStart"/>
      <w:r w:rsidR="00EF4A88">
        <w:rPr>
          <w:rFonts w:ascii="Times" w:eastAsia="宋体" w:hAnsi="Times"/>
          <w:lang w:eastAsia="zh-CN"/>
        </w:rPr>
        <w:t>SCell</w:t>
      </w:r>
      <w:proofErr w:type="spellEnd"/>
      <w:r w:rsidR="00EF4A88">
        <w:rPr>
          <w:rFonts w:ascii="Times" w:eastAsia="宋体" w:hAnsi="Times"/>
          <w:lang w:eastAsia="zh-CN"/>
        </w:rPr>
        <w:t xml:space="preserve"> will start from </w:t>
      </w:r>
      <w:r w:rsidR="00EF4A88" w:rsidRPr="00EF4A88">
        <w:rPr>
          <w:rFonts w:ascii="Times" w:eastAsia="宋体" w:hAnsi="Times"/>
          <w:lang w:eastAsia="zh-CN"/>
        </w:rPr>
        <w:t xml:space="preserve">FR1 and </w:t>
      </w:r>
      <w:r w:rsidR="00EF4A88">
        <w:rPr>
          <w:rFonts w:ascii="Times" w:eastAsia="宋体" w:hAnsi="Times"/>
          <w:lang w:eastAsia="zh-CN"/>
        </w:rPr>
        <w:t xml:space="preserve">the inter-band </w:t>
      </w:r>
      <w:proofErr w:type="spellStart"/>
      <w:r w:rsidR="00EF4A88">
        <w:rPr>
          <w:rFonts w:ascii="Times" w:eastAsia="宋体" w:hAnsi="Times"/>
          <w:lang w:eastAsia="zh-CN"/>
        </w:rPr>
        <w:t>SCell</w:t>
      </w:r>
      <w:proofErr w:type="spellEnd"/>
      <w:r w:rsidR="00EF4A88">
        <w:rPr>
          <w:rFonts w:ascii="Times" w:eastAsia="宋体" w:hAnsi="Times"/>
          <w:lang w:eastAsia="zh-CN"/>
        </w:rPr>
        <w:t xml:space="preserve"> that is co-located with a </w:t>
      </w:r>
      <w:proofErr w:type="spellStart"/>
      <w:r w:rsidR="00EF4A88">
        <w:rPr>
          <w:rFonts w:ascii="Times" w:eastAsia="宋体" w:hAnsi="Times"/>
          <w:lang w:eastAsia="zh-CN"/>
        </w:rPr>
        <w:t>PCell</w:t>
      </w:r>
      <w:proofErr w:type="spellEnd"/>
      <w:r w:rsidR="00EF4A88">
        <w:rPr>
          <w:rFonts w:ascii="Times" w:eastAsia="宋体" w:hAnsi="Times"/>
          <w:lang w:eastAsia="zh-CN"/>
        </w:rPr>
        <w:t xml:space="preserve"> with SSB, if </w:t>
      </w:r>
      <w:r w:rsidR="00EF4A88" w:rsidRPr="00337A6F">
        <w:rPr>
          <w:rFonts w:eastAsia="宋体"/>
          <w:bCs/>
          <w:lang w:eastAsia="en-GB"/>
        </w:rPr>
        <w:t>found feasible by RAN4 study</w:t>
      </w:r>
      <w:r w:rsidR="00EF4A88">
        <w:rPr>
          <w:rFonts w:eastAsia="宋体"/>
          <w:bCs/>
          <w:lang w:eastAsia="en-GB"/>
        </w:rPr>
        <w:t>.</w:t>
      </w:r>
    </w:p>
    <w:p w14:paraId="375BDB11" w14:textId="799A0DE5" w:rsidR="009F6651" w:rsidRDefault="009F6651" w:rsidP="005C41C6">
      <w:pPr>
        <w:rPr>
          <w:rFonts w:eastAsiaTheme="minorEastAsia"/>
          <w:lang w:eastAsia="zh-CN"/>
        </w:rPr>
      </w:pPr>
      <w:r>
        <w:rPr>
          <w:rFonts w:ascii="Times" w:eastAsia="宋体" w:hAnsi="Times" w:hint="eastAsia"/>
          <w:lang w:eastAsia="zh-CN"/>
        </w:rPr>
        <w:t>T</w:t>
      </w:r>
      <w:r>
        <w:rPr>
          <w:rFonts w:ascii="Times" w:eastAsia="宋体" w:hAnsi="Times"/>
          <w:lang w:eastAsia="zh-CN"/>
        </w:rPr>
        <w:t xml:space="preserve">he SSB-less </w:t>
      </w:r>
      <w:r w:rsidRPr="009F6651">
        <w:rPr>
          <w:rFonts w:ascii="Times" w:eastAsia="宋体" w:hAnsi="Times"/>
          <w:lang w:eastAsia="zh-CN"/>
        </w:rPr>
        <w:t>technique is already supported for the intra-band case</w:t>
      </w:r>
      <w:r>
        <w:rPr>
          <w:rFonts w:ascii="Times" w:eastAsia="宋体" w:hAnsi="Times"/>
          <w:lang w:eastAsia="zh-CN"/>
        </w:rPr>
        <w:t xml:space="preserve"> </w:t>
      </w:r>
      <w:r>
        <w:rPr>
          <w:rFonts w:eastAsiaTheme="minorEastAsia"/>
          <w:lang w:eastAsia="zh-CN"/>
        </w:rPr>
        <w:t xml:space="preserve">in </w:t>
      </w:r>
      <w:r w:rsidR="001F2E29">
        <w:rPr>
          <w:rFonts w:eastAsiaTheme="minorEastAsia"/>
          <w:lang w:eastAsia="zh-CN"/>
        </w:rPr>
        <w:t xml:space="preserve">the </w:t>
      </w:r>
      <w:r>
        <w:rPr>
          <w:rFonts w:eastAsiaTheme="minorEastAsia"/>
          <w:lang w:eastAsia="zh-CN"/>
        </w:rPr>
        <w:t>current specification as follows:</w:t>
      </w:r>
    </w:p>
    <w:p w14:paraId="5852A33E" w14:textId="1FB58573" w:rsidR="009F6651" w:rsidRDefault="009F6651" w:rsidP="009F6651">
      <w:pPr>
        <w:adjustRightInd/>
        <w:jc w:val="both"/>
        <w:rPr>
          <w:rFonts w:eastAsiaTheme="minorEastAsia"/>
          <w:color w:val="000000" w:themeColor="text1"/>
          <w:lang w:eastAsia="zh-CN"/>
        </w:rPr>
      </w:pPr>
      <w:r>
        <w:rPr>
          <w:rFonts w:eastAsiaTheme="minorEastAsia"/>
          <w:color w:val="000000" w:themeColor="text1"/>
          <w:lang w:eastAsia="zh-CN"/>
        </w:rPr>
        <w:t>Cited from 38.331</w:t>
      </w:r>
      <w:r w:rsidR="00F66E70">
        <w:rPr>
          <w:rFonts w:eastAsiaTheme="minorEastAsia"/>
          <w:color w:val="000000" w:themeColor="text1"/>
          <w:lang w:eastAsia="zh-CN"/>
        </w:rPr>
        <w:t xml:space="preserve"> v17.3.0:</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3"/>
      </w:tblGrid>
      <w:tr w:rsidR="009F6651" w:rsidRPr="00057B88" w14:paraId="32919DA6" w14:textId="77777777" w:rsidTr="00C82538">
        <w:trPr>
          <w:trHeight w:val="189"/>
        </w:trPr>
        <w:tc>
          <w:tcPr>
            <w:tcW w:w="9693" w:type="dxa"/>
            <w:tcBorders>
              <w:top w:val="single" w:sz="4" w:space="0" w:color="auto"/>
              <w:left w:val="single" w:sz="4" w:space="0" w:color="auto"/>
              <w:bottom w:val="single" w:sz="4" w:space="0" w:color="auto"/>
              <w:right w:val="single" w:sz="4" w:space="0" w:color="auto"/>
            </w:tcBorders>
            <w:hideMark/>
          </w:tcPr>
          <w:p w14:paraId="754D53B8" w14:textId="77777777" w:rsidR="009F6651" w:rsidRPr="00057B88" w:rsidRDefault="009F6651" w:rsidP="00C82538">
            <w:pPr>
              <w:keepNext/>
              <w:keepLines/>
              <w:spacing w:after="0"/>
              <w:jc w:val="center"/>
              <w:rPr>
                <w:rFonts w:ascii="Arial" w:hAnsi="Arial"/>
                <w:b/>
                <w:sz w:val="18"/>
                <w:szCs w:val="22"/>
                <w:lang w:eastAsia="sv-SE"/>
              </w:rPr>
            </w:pPr>
            <w:proofErr w:type="spellStart"/>
            <w:r w:rsidRPr="00057B88">
              <w:rPr>
                <w:rFonts w:ascii="Arial" w:hAnsi="Arial"/>
                <w:b/>
                <w:i/>
                <w:sz w:val="18"/>
                <w:szCs w:val="22"/>
                <w:lang w:eastAsia="sv-SE"/>
              </w:rPr>
              <w:t>FrequencyInfoDL</w:t>
            </w:r>
            <w:proofErr w:type="spellEnd"/>
            <w:r w:rsidRPr="00057B88">
              <w:rPr>
                <w:rFonts w:ascii="Arial" w:hAnsi="Arial"/>
                <w:b/>
                <w:i/>
                <w:sz w:val="18"/>
                <w:szCs w:val="22"/>
                <w:lang w:eastAsia="sv-SE"/>
              </w:rPr>
              <w:t xml:space="preserve"> </w:t>
            </w:r>
            <w:r w:rsidRPr="00057B88">
              <w:rPr>
                <w:rFonts w:ascii="Arial" w:hAnsi="Arial"/>
                <w:b/>
                <w:sz w:val="18"/>
                <w:szCs w:val="22"/>
                <w:lang w:eastAsia="sv-SE"/>
              </w:rPr>
              <w:t>field descriptions</w:t>
            </w:r>
          </w:p>
        </w:tc>
      </w:tr>
      <w:tr w:rsidR="009F6651" w:rsidRPr="00057B88" w14:paraId="694FB7BB" w14:textId="77777777" w:rsidTr="00C82538">
        <w:trPr>
          <w:trHeight w:val="340"/>
        </w:trPr>
        <w:tc>
          <w:tcPr>
            <w:tcW w:w="9693" w:type="dxa"/>
            <w:tcBorders>
              <w:top w:val="single" w:sz="4" w:space="0" w:color="auto"/>
              <w:left w:val="single" w:sz="4" w:space="0" w:color="auto"/>
              <w:bottom w:val="single" w:sz="4" w:space="0" w:color="auto"/>
              <w:right w:val="single" w:sz="4" w:space="0" w:color="auto"/>
            </w:tcBorders>
            <w:hideMark/>
          </w:tcPr>
          <w:p w14:paraId="1759C10C" w14:textId="77777777" w:rsidR="009F6651" w:rsidRPr="00EC1134" w:rsidRDefault="009F6651" w:rsidP="00C82538">
            <w:pPr>
              <w:keepNext/>
              <w:keepLines/>
              <w:spacing w:after="0"/>
              <w:rPr>
                <w:rFonts w:ascii="Arial" w:eastAsiaTheme="minorEastAsia" w:hAnsi="Arial"/>
                <w:sz w:val="18"/>
                <w:szCs w:val="22"/>
                <w:lang w:eastAsia="zh-CN"/>
              </w:rPr>
            </w:pPr>
            <w:r>
              <w:rPr>
                <w:rFonts w:ascii="Arial" w:eastAsiaTheme="minorEastAsia" w:hAnsi="Arial" w:hint="eastAsia"/>
                <w:sz w:val="18"/>
                <w:szCs w:val="22"/>
                <w:lang w:eastAsia="zh-CN"/>
              </w:rPr>
              <w:t>&lt;</w:t>
            </w:r>
            <w:r>
              <w:rPr>
                <w:rFonts w:ascii="Arial" w:eastAsiaTheme="minorEastAsia" w:hAnsi="Arial"/>
                <w:sz w:val="18"/>
                <w:szCs w:val="22"/>
                <w:lang w:eastAsia="zh-CN"/>
              </w:rPr>
              <w:t>skip&gt;</w:t>
            </w:r>
          </w:p>
        </w:tc>
      </w:tr>
      <w:tr w:rsidR="009F6651" w:rsidRPr="00057B88" w14:paraId="03BB78E2" w14:textId="77777777" w:rsidTr="00C82538">
        <w:trPr>
          <w:trHeight w:val="1536"/>
        </w:trPr>
        <w:tc>
          <w:tcPr>
            <w:tcW w:w="9693" w:type="dxa"/>
            <w:tcBorders>
              <w:top w:val="single" w:sz="4" w:space="0" w:color="auto"/>
              <w:left w:val="single" w:sz="4" w:space="0" w:color="auto"/>
              <w:bottom w:val="single" w:sz="4" w:space="0" w:color="auto"/>
              <w:right w:val="single" w:sz="4" w:space="0" w:color="auto"/>
            </w:tcBorders>
            <w:hideMark/>
          </w:tcPr>
          <w:p w14:paraId="324880FD" w14:textId="77777777" w:rsidR="009F6651" w:rsidRPr="00057B88" w:rsidRDefault="009F6651" w:rsidP="00C82538">
            <w:pPr>
              <w:keepNext/>
              <w:keepLines/>
              <w:spacing w:after="0"/>
              <w:rPr>
                <w:rFonts w:ascii="Arial" w:hAnsi="Arial"/>
                <w:sz w:val="18"/>
                <w:szCs w:val="22"/>
                <w:lang w:eastAsia="sv-SE"/>
              </w:rPr>
            </w:pPr>
            <w:proofErr w:type="spellStart"/>
            <w:r w:rsidRPr="00057B88">
              <w:rPr>
                <w:rFonts w:ascii="Arial" w:hAnsi="Arial"/>
                <w:b/>
                <w:i/>
                <w:sz w:val="18"/>
                <w:szCs w:val="22"/>
                <w:lang w:eastAsia="sv-SE"/>
              </w:rPr>
              <w:t>absoluteFrequencySSB</w:t>
            </w:r>
            <w:proofErr w:type="spellEnd"/>
          </w:p>
          <w:p w14:paraId="2C9C3E05" w14:textId="77777777" w:rsidR="00F66E70" w:rsidRPr="00F66E70" w:rsidRDefault="00F66E70" w:rsidP="00F66E70">
            <w:pPr>
              <w:keepNext/>
              <w:keepLines/>
              <w:spacing w:after="0"/>
              <w:rPr>
                <w:rFonts w:ascii="Arial" w:hAnsi="Arial"/>
                <w:sz w:val="18"/>
                <w:szCs w:val="22"/>
                <w:lang w:eastAsia="sv-SE"/>
              </w:rPr>
            </w:pPr>
            <w:r w:rsidRPr="00F66E70">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F66E70">
              <w:rPr>
                <w:rFonts w:ascii="Arial" w:hAnsi="Arial"/>
                <w:sz w:val="18"/>
                <w:szCs w:val="22"/>
                <w:lang w:eastAsia="sv-SE"/>
              </w:rPr>
              <w:t>PCell</w:t>
            </w:r>
            <w:proofErr w:type="spellEnd"/>
            <w:r w:rsidRPr="00F66E70">
              <w:rPr>
                <w:rFonts w:ascii="Arial" w:hAnsi="Arial"/>
                <w:sz w:val="18"/>
                <w:szCs w:val="22"/>
                <w:lang w:eastAsia="sv-SE"/>
              </w:rPr>
              <w:t xml:space="preserve"> is always on the sync raster. Frequencies are considered to be on the sync raster if they are also identifiable with a GSCN value (see TS 38.101-1 [15]). If the field is absent, the SSB related parameters should be absent, e.g. </w:t>
            </w:r>
            <w:proofErr w:type="spellStart"/>
            <w:r w:rsidRPr="00F66E70">
              <w:rPr>
                <w:rFonts w:ascii="Arial" w:hAnsi="Arial"/>
                <w:i/>
                <w:sz w:val="18"/>
                <w:szCs w:val="22"/>
                <w:lang w:eastAsia="sv-SE"/>
              </w:rPr>
              <w:t>ssb-PositionsInBurst</w:t>
            </w:r>
            <w:proofErr w:type="spellEnd"/>
            <w:r w:rsidRPr="00F66E70">
              <w:rPr>
                <w:rFonts w:ascii="Arial" w:hAnsi="Arial"/>
                <w:sz w:val="18"/>
                <w:szCs w:val="22"/>
                <w:lang w:eastAsia="sv-SE"/>
              </w:rPr>
              <w:t xml:space="preserve">, </w:t>
            </w:r>
            <w:proofErr w:type="spellStart"/>
            <w:r w:rsidRPr="00F66E70">
              <w:rPr>
                <w:rFonts w:ascii="Arial" w:hAnsi="Arial"/>
                <w:i/>
                <w:sz w:val="18"/>
                <w:szCs w:val="22"/>
                <w:lang w:eastAsia="sv-SE"/>
              </w:rPr>
              <w:t>ssb-periodicityServingCell</w:t>
            </w:r>
            <w:proofErr w:type="spellEnd"/>
            <w:r w:rsidRPr="00F66E70">
              <w:rPr>
                <w:rFonts w:ascii="Arial" w:hAnsi="Arial"/>
                <w:sz w:val="18"/>
                <w:szCs w:val="22"/>
                <w:lang w:eastAsia="sv-SE"/>
              </w:rPr>
              <w:t xml:space="preserve"> and </w:t>
            </w:r>
            <w:proofErr w:type="spellStart"/>
            <w:r w:rsidRPr="00F66E70">
              <w:rPr>
                <w:rFonts w:ascii="Arial" w:hAnsi="Arial"/>
                <w:i/>
                <w:sz w:val="18"/>
                <w:szCs w:val="22"/>
                <w:lang w:eastAsia="sv-SE"/>
              </w:rPr>
              <w:t>subcarrierSpacing</w:t>
            </w:r>
            <w:proofErr w:type="spellEnd"/>
            <w:r w:rsidRPr="00F66E70">
              <w:rPr>
                <w:rFonts w:ascii="Arial" w:hAnsi="Arial"/>
                <w:sz w:val="18"/>
                <w:szCs w:val="22"/>
                <w:lang w:eastAsia="sv-SE"/>
              </w:rPr>
              <w:t xml:space="preserve"> in </w:t>
            </w:r>
            <w:proofErr w:type="spellStart"/>
            <w:r w:rsidRPr="00F66E70">
              <w:rPr>
                <w:rFonts w:ascii="Arial" w:hAnsi="Arial"/>
                <w:i/>
                <w:sz w:val="18"/>
                <w:szCs w:val="22"/>
                <w:lang w:eastAsia="sv-SE"/>
              </w:rPr>
              <w:t>ServingCellConfigCommon</w:t>
            </w:r>
            <w:proofErr w:type="spellEnd"/>
            <w:r w:rsidRPr="00F66E70">
              <w:rPr>
                <w:rFonts w:ascii="Arial" w:hAnsi="Arial"/>
                <w:sz w:val="18"/>
                <w:szCs w:val="22"/>
                <w:lang w:eastAsia="sv-SE"/>
              </w:rPr>
              <w:t xml:space="preserve"> IE. If the field is absent, the UE obtains timing reference from the </w:t>
            </w:r>
            <w:proofErr w:type="spellStart"/>
            <w:r w:rsidRPr="00F66E70">
              <w:rPr>
                <w:rFonts w:ascii="Arial" w:hAnsi="Arial"/>
                <w:sz w:val="18"/>
                <w:szCs w:val="22"/>
                <w:lang w:eastAsia="sv-SE"/>
              </w:rPr>
              <w:t>SpCell</w:t>
            </w:r>
            <w:proofErr w:type="spellEnd"/>
            <w:r w:rsidRPr="00F66E70">
              <w:rPr>
                <w:rFonts w:ascii="Arial" w:hAnsi="Arial"/>
                <w:sz w:val="18"/>
                <w:szCs w:val="22"/>
                <w:lang w:eastAsia="sv-SE"/>
              </w:rPr>
              <w:t xml:space="preserve"> or an </w:t>
            </w:r>
            <w:proofErr w:type="spellStart"/>
            <w:r w:rsidRPr="00F66E70">
              <w:rPr>
                <w:rFonts w:ascii="Arial" w:hAnsi="Arial"/>
                <w:sz w:val="18"/>
                <w:szCs w:val="22"/>
                <w:lang w:eastAsia="sv-SE"/>
              </w:rPr>
              <w:t>SCell</w:t>
            </w:r>
            <w:proofErr w:type="spellEnd"/>
            <w:r w:rsidRPr="00F66E70">
              <w:rPr>
                <w:rFonts w:ascii="Arial" w:hAnsi="Arial"/>
                <w:sz w:val="18"/>
                <w:szCs w:val="22"/>
                <w:lang w:eastAsia="sv-SE"/>
              </w:rPr>
              <w:t xml:space="preserve"> if applicable as described in TS 38.213 [13], clause 4.1. </w:t>
            </w:r>
            <w:r w:rsidRPr="00F66E70">
              <w:rPr>
                <w:rFonts w:ascii="Arial" w:hAnsi="Arial"/>
                <w:sz w:val="18"/>
                <w:szCs w:val="22"/>
                <w:highlight w:val="yellow"/>
                <w:lang w:eastAsia="sv-SE"/>
              </w:rPr>
              <w:t xml:space="preserve">This is only supported in case the </w:t>
            </w:r>
            <w:proofErr w:type="spellStart"/>
            <w:r w:rsidRPr="00F66E70">
              <w:rPr>
                <w:rFonts w:ascii="Arial" w:hAnsi="Arial"/>
                <w:sz w:val="18"/>
                <w:szCs w:val="22"/>
                <w:highlight w:val="yellow"/>
                <w:lang w:eastAsia="sv-SE"/>
              </w:rPr>
              <w:t>SCell</w:t>
            </w:r>
            <w:proofErr w:type="spellEnd"/>
            <w:r w:rsidRPr="00F66E70">
              <w:rPr>
                <w:rFonts w:ascii="Arial" w:hAnsi="Arial"/>
                <w:sz w:val="18"/>
                <w:szCs w:val="22"/>
                <w:highlight w:val="yellow"/>
                <w:lang w:eastAsia="sv-SE"/>
              </w:rPr>
              <w:t xml:space="preserve"> for which the UE obtains the timing reference is in the same frequency band as the cell (i.e. the </w:t>
            </w:r>
            <w:proofErr w:type="spellStart"/>
            <w:r w:rsidRPr="00F66E70">
              <w:rPr>
                <w:rFonts w:ascii="Arial" w:hAnsi="Arial"/>
                <w:sz w:val="18"/>
                <w:szCs w:val="22"/>
                <w:highlight w:val="yellow"/>
                <w:lang w:eastAsia="sv-SE"/>
              </w:rPr>
              <w:t>SpCell</w:t>
            </w:r>
            <w:proofErr w:type="spellEnd"/>
            <w:r w:rsidRPr="00F66E70">
              <w:rPr>
                <w:rFonts w:ascii="Arial" w:hAnsi="Arial"/>
                <w:sz w:val="18"/>
                <w:szCs w:val="22"/>
                <w:highlight w:val="yellow"/>
                <w:lang w:eastAsia="sv-SE"/>
              </w:rPr>
              <w:t xml:space="preserve"> or the </w:t>
            </w:r>
            <w:proofErr w:type="spellStart"/>
            <w:r w:rsidRPr="00F66E70">
              <w:rPr>
                <w:rFonts w:ascii="Arial" w:hAnsi="Arial"/>
                <w:sz w:val="18"/>
                <w:szCs w:val="22"/>
                <w:highlight w:val="yellow"/>
                <w:lang w:eastAsia="sv-SE"/>
              </w:rPr>
              <w:t>SCell</w:t>
            </w:r>
            <w:proofErr w:type="spellEnd"/>
            <w:r w:rsidRPr="00F66E70">
              <w:rPr>
                <w:rFonts w:ascii="Arial" w:hAnsi="Arial"/>
                <w:sz w:val="18"/>
                <w:szCs w:val="22"/>
                <w:highlight w:val="yellow"/>
                <w:lang w:eastAsia="sv-SE"/>
              </w:rPr>
              <w:t>, respectively) from which the UE obtains the timing reference.</w:t>
            </w:r>
          </w:p>
          <w:p w14:paraId="03A8F494" w14:textId="0B602131" w:rsidR="009F6651" w:rsidRPr="00057B88" w:rsidRDefault="00F66E70" w:rsidP="00C82538">
            <w:pPr>
              <w:keepNext/>
              <w:keepLines/>
              <w:spacing w:after="0"/>
              <w:rPr>
                <w:rFonts w:ascii="Arial" w:hAnsi="Arial"/>
                <w:sz w:val="18"/>
                <w:szCs w:val="22"/>
                <w:lang w:eastAsia="sv-SE"/>
              </w:rPr>
            </w:pPr>
            <w:r w:rsidRPr="00F66E70">
              <w:rPr>
                <w:rFonts w:ascii="Arial" w:hAnsi="Arial"/>
                <w:sz w:val="18"/>
                <w:szCs w:val="22"/>
                <w:lang w:eastAsia="sv-SE"/>
              </w:rPr>
              <w:t xml:space="preserve">For cells supporting </w:t>
            </w:r>
            <w:proofErr w:type="spellStart"/>
            <w:r w:rsidRPr="00F66E70">
              <w:rPr>
                <w:rFonts w:ascii="Arial" w:hAnsi="Arial"/>
                <w:sz w:val="18"/>
                <w:szCs w:val="22"/>
                <w:lang w:eastAsia="sv-SE"/>
              </w:rPr>
              <w:t>RedCap</w:t>
            </w:r>
            <w:proofErr w:type="spellEnd"/>
            <w:r w:rsidRPr="00F66E70">
              <w:rPr>
                <w:rFonts w:ascii="Arial" w:hAnsi="Arial"/>
                <w:sz w:val="18"/>
                <w:szCs w:val="22"/>
                <w:lang w:eastAsia="sv-SE"/>
              </w:rPr>
              <w:t>, this field corresponds to the CD-SSB.</w:t>
            </w:r>
          </w:p>
        </w:tc>
      </w:tr>
      <w:tr w:rsidR="009F6651" w:rsidRPr="00057B88" w14:paraId="414EB098" w14:textId="77777777" w:rsidTr="00C82538">
        <w:trPr>
          <w:trHeight w:val="340"/>
        </w:trPr>
        <w:tc>
          <w:tcPr>
            <w:tcW w:w="9693" w:type="dxa"/>
            <w:tcBorders>
              <w:top w:val="single" w:sz="4" w:space="0" w:color="auto"/>
              <w:left w:val="single" w:sz="4" w:space="0" w:color="auto"/>
              <w:bottom w:val="single" w:sz="4" w:space="0" w:color="auto"/>
              <w:right w:val="single" w:sz="4" w:space="0" w:color="auto"/>
            </w:tcBorders>
            <w:hideMark/>
          </w:tcPr>
          <w:p w14:paraId="4A192289" w14:textId="77777777" w:rsidR="009F6651" w:rsidRPr="00057B88" w:rsidRDefault="009F6651" w:rsidP="00C82538">
            <w:pPr>
              <w:keepNext/>
              <w:keepLines/>
              <w:spacing w:after="0"/>
              <w:rPr>
                <w:rFonts w:ascii="Arial" w:hAnsi="Arial"/>
                <w:sz w:val="18"/>
                <w:szCs w:val="22"/>
                <w:lang w:eastAsia="sv-SE"/>
              </w:rPr>
            </w:pPr>
            <w:r>
              <w:rPr>
                <w:rFonts w:ascii="Arial" w:eastAsiaTheme="minorEastAsia" w:hAnsi="Arial" w:hint="eastAsia"/>
                <w:sz w:val="18"/>
                <w:szCs w:val="22"/>
                <w:lang w:eastAsia="zh-CN"/>
              </w:rPr>
              <w:t>&lt;</w:t>
            </w:r>
            <w:r>
              <w:rPr>
                <w:rFonts w:ascii="Arial" w:eastAsiaTheme="minorEastAsia" w:hAnsi="Arial"/>
                <w:sz w:val="18"/>
                <w:szCs w:val="22"/>
                <w:lang w:eastAsia="zh-CN"/>
              </w:rPr>
              <w:t>skip&gt;</w:t>
            </w:r>
          </w:p>
        </w:tc>
      </w:tr>
    </w:tbl>
    <w:p w14:paraId="02D9945C" w14:textId="6CD719A8" w:rsidR="009F6651" w:rsidRDefault="009F6651" w:rsidP="009F6651">
      <w:pPr>
        <w:adjustRightInd/>
        <w:spacing w:beforeLines="100" w:before="240"/>
        <w:jc w:val="both"/>
        <w:rPr>
          <w:rFonts w:eastAsiaTheme="minorEastAsia"/>
          <w:color w:val="000000" w:themeColor="text1"/>
          <w:lang w:eastAsia="zh-CN"/>
        </w:rPr>
      </w:pPr>
      <w:r>
        <w:rPr>
          <w:rFonts w:eastAsiaTheme="minorEastAsia"/>
          <w:color w:val="000000" w:themeColor="text1"/>
          <w:lang w:eastAsia="zh-CN"/>
        </w:rPr>
        <w:t>Cited from 38.306</w:t>
      </w:r>
      <w:r w:rsidR="00E11396">
        <w:rPr>
          <w:rFonts w:eastAsiaTheme="minorEastAsia"/>
          <w:color w:val="000000" w:themeColor="text1"/>
          <w:lang w:eastAsia="zh-CN"/>
        </w:rPr>
        <w:t xml:space="preserve"> v17.3.0:</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6651" w:rsidRPr="007D1E1D" w14:paraId="01A0B38A" w14:textId="77777777" w:rsidTr="00C82538">
        <w:trPr>
          <w:cantSplit/>
          <w:tblHeader/>
        </w:trPr>
        <w:tc>
          <w:tcPr>
            <w:tcW w:w="6917" w:type="dxa"/>
          </w:tcPr>
          <w:p w14:paraId="701D386E" w14:textId="77777777" w:rsidR="009F6651" w:rsidRPr="007D1E1D" w:rsidRDefault="009F6651" w:rsidP="00C82538">
            <w:pPr>
              <w:pStyle w:val="TAL"/>
              <w:rPr>
                <w:b/>
                <w:i/>
              </w:rPr>
            </w:pPr>
            <w:proofErr w:type="spellStart"/>
            <w:r w:rsidRPr="007D1E1D">
              <w:rPr>
                <w:b/>
                <w:i/>
              </w:rPr>
              <w:lastRenderedPageBreak/>
              <w:t>scellWithoutSSB</w:t>
            </w:r>
            <w:proofErr w:type="spellEnd"/>
          </w:p>
          <w:p w14:paraId="2C0AB7D8" w14:textId="77777777" w:rsidR="009F6651" w:rsidRPr="007D1E1D" w:rsidRDefault="009F6651" w:rsidP="00C82538">
            <w:pPr>
              <w:pStyle w:val="TAL"/>
            </w:pPr>
            <w:r w:rsidRPr="007D1E1D">
              <w:t xml:space="preserve">Defines whether the UE supports configuration of </w:t>
            </w:r>
            <w:proofErr w:type="spellStart"/>
            <w:r w:rsidRPr="007D1E1D">
              <w:t>SCell</w:t>
            </w:r>
            <w:proofErr w:type="spellEnd"/>
            <w:r w:rsidRPr="007D1E1D">
              <w:t xml:space="preserve"> that does not transmit SS/PBCH block. </w:t>
            </w:r>
            <w:r w:rsidRPr="00EC1134">
              <w:rPr>
                <w:highlight w:val="yellow"/>
              </w:rPr>
              <w:t>This is conditionally mandatory with capability signalling for intra-band CA but not supported for inter-band CA.</w:t>
            </w:r>
          </w:p>
        </w:tc>
        <w:tc>
          <w:tcPr>
            <w:tcW w:w="709" w:type="dxa"/>
          </w:tcPr>
          <w:p w14:paraId="323BA8D2" w14:textId="77777777" w:rsidR="009F6651" w:rsidRPr="007D1E1D" w:rsidRDefault="009F6651" w:rsidP="00C82538">
            <w:pPr>
              <w:pStyle w:val="TAL"/>
              <w:jc w:val="center"/>
            </w:pPr>
            <w:r w:rsidRPr="007D1E1D">
              <w:t>FS</w:t>
            </w:r>
          </w:p>
        </w:tc>
        <w:tc>
          <w:tcPr>
            <w:tcW w:w="567" w:type="dxa"/>
          </w:tcPr>
          <w:p w14:paraId="35C8417A" w14:textId="77777777" w:rsidR="009F6651" w:rsidRPr="007D1E1D" w:rsidRDefault="009F6651" w:rsidP="00C82538">
            <w:pPr>
              <w:pStyle w:val="TAL"/>
              <w:jc w:val="center"/>
            </w:pPr>
            <w:r w:rsidRPr="007D1E1D">
              <w:t>CY</w:t>
            </w:r>
          </w:p>
        </w:tc>
        <w:tc>
          <w:tcPr>
            <w:tcW w:w="709" w:type="dxa"/>
          </w:tcPr>
          <w:p w14:paraId="5E84C035" w14:textId="77777777" w:rsidR="009F6651" w:rsidRPr="007D1E1D" w:rsidRDefault="009F6651" w:rsidP="00C82538">
            <w:pPr>
              <w:pStyle w:val="TAL"/>
              <w:jc w:val="center"/>
            </w:pPr>
            <w:r w:rsidRPr="007D1E1D">
              <w:rPr>
                <w:bCs/>
                <w:iCs/>
              </w:rPr>
              <w:t>N/A</w:t>
            </w:r>
          </w:p>
        </w:tc>
        <w:tc>
          <w:tcPr>
            <w:tcW w:w="728" w:type="dxa"/>
          </w:tcPr>
          <w:p w14:paraId="25CE97C2" w14:textId="77777777" w:rsidR="009F6651" w:rsidRPr="007D1E1D" w:rsidRDefault="009F6651" w:rsidP="00C82538">
            <w:pPr>
              <w:pStyle w:val="TAL"/>
              <w:jc w:val="center"/>
            </w:pPr>
            <w:r w:rsidRPr="007D1E1D">
              <w:rPr>
                <w:bCs/>
                <w:iCs/>
              </w:rPr>
              <w:t>N/A</w:t>
            </w:r>
          </w:p>
        </w:tc>
      </w:tr>
    </w:tbl>
    <w:p w14:paraId="5B585549" w14:textId="5D76F32D" w:rsidR="009F6651" w:rsidRDefault="009F6651" w:rsidP="005C41C6">
      <w:pPr>
        <w:rPr>
          <w:rFonts w:ascii="Times" w:eastAsia="宋体" w:hAnsi="Times"/>
          <w:lang w:eastAsia="zh-CN"/>
        </w:rPr>
      </w:pPr>
      <w:r>
        <w:rPr>
          <w:rFonts w:eastAsiaTheme="minorEastAsia"/>
          <w:lang w:eastAsia="zh-CN"/>
        </w:rPr>
        <w:t xml:space="preserve">  </w:t>
      </w:r>
    </w:p>
    <w:p w14:paraId="673D53E9" w14:textId="2175B9F3" w:rsidR="005C41C6" w:rsidRDefault="00423CB6" w:rsidP="005C41C6">
      <w:pPr>
        <w:rPr>
          <w:rFonts w:ascii="Times" w:eastAsia="宋体" w:hAnsi="Times"/>
          <w:lang w:eastAsia="zh-CN"/>
        </w:rPr>
      </w:pPr>
      <w:r>
        <w:rPr>
          <w:rFonts w:ascii="Times" w:eastAsia="宋体" w:hAnsi="Times"/>
          <w:lang w:eastAsia="zh-CN"/>
        </w:rPr>
        <w:t xml:space="preserve">When a UE is configured </w:t>
      </w:r>
      <w:r w:rsidR="001F2E29">
        <w:rPr>
          <w:rFonts w:ascii="Times" w:eastAsia="宋体" w:hAnsi="Times"/>
          <w:lang w:eastAsia="zh-CN"/>
        </w:rPr>
        <w:t xml:space="preserve">with </w:t>
      </w:r>
      <w:r>
        <w:rPr>
          <w:rFonts w:ascii="Times" w:eastAsia="宋体" w:hAnsi="Times"/>
          <w:lang w:eastAsia="zh-CN"/>
        </w:rPr>
        <w:t xml:space="preserve">an inter-band SSB-less </w:t>
      </w:r>
      <w:proofErr w:type="spellStart"/>
      <w:r>
        <w:rPr>
          <w:rFonts w:ascii="Times" w:eastAsia="宋体" w:hAnsi="Times"/>
          <w:lang w:eastAsia="zh-CN"/>
        </w:rPr>
        <w:t>SCell</w:t>
      </w:r>
      <w:proofErr w:type="spellEnd"/>
      <w:r>
        <w:rPr>
          <w:rFonts w:ascii="Times" w:eastAsia="宋体" w:hAnsi="Times"/>
          <w:lang w:eastAsia="zh-CN"/>
        </w:rPr>
        <w:t xml:space="preserve">, </w:t>
      </w:r>
      <w:r w:rsidR="009F6651" w:rsidRPr="009F6651">
        <w:rPr>
          <w:rFonts w:ascii="Times" w:eastAsia="宋体" w:hAnsi="Times"/>
          <w:lang w:eastAsia="zh-CN"/>
        </w:rPr>
        <w:t>procedure</w:t>
      </w:r>
      <w:r w:rsidR="009F6651">
        <w:rPr>
          <w:rFonts w:ascii="Times" w:eastAsia="宋体" w:hAnsi="Times"/>
          <w:lang w:eastAsia="zh-CN"/>
        </w:rPr>
        <w:t>s</w:t>
      </w:r>
      <w:r w:rsidR="009F6651" w:rsidRPr="009F6651">
        <w:rPr>
          <w:rFonts w:ascii="Times" w:eastAsia="宋体" w:hAnsi="Times"/>
          <w:lang w:eastAsia="zh-CN"/>
        </w:rPr>
        <w:t xml:space="preserve"> defined for intra-band SSB-less </w:t>
      </w:r>
      <w:proofErr w:type="spellStart"/>
      <w:r w:rsidR="009F6651" w:rsidRPr="009F6651">
        <w:rPr>
          <w:rFonts w:ascii="Times" w:eastAsia="宋体" w:hAnsi="Times"/>
          <w:lang w:eastAsia="zh-CN"/>
        </w:rPr>
        <w:t>S</w:t>
      </w:r>
      <w:r w:rsidR="002A1734">
        <w:rPr>
          <w:rFonts w:ascii="Times" w:eastAsia="宋体" w:hAnsi="Times" w:hint="eastAsia"/>
          <w:lang w:eastAsia="zh-CN"/>
        </w:rPr>
        <w:t>C</w:t>
      </w:r>
      <w:r w:rsidR="009F6651" w:rsidRPr="009F6651">
        <w:rPr>
          <w:rFonts w:ascii="Times" w:eastAsia="宋体" w:hAnsi="Times"/>
          <w:lang w:eastAsia="zh-CN"/>
        </w:rPr>
        <w:t>ell</w:t>
      </w:r>
      <w:proofErr w:type="spellEnd"/>
      <w:r w:rsidR="009F6651" w:rsidRPr="009F6651">
        <w:rPr>
          <w:rFonts w:ascii="Times" w:eastAsia="宋体" w:hAnsi="Times"/>
          <w:lang w:eastAsia="zh-CN"/>
        </w:rPr>
        <w:t xml:space="preserve"> </w:t>
      </w:r>
      <w:r w:rsidR="009F6651">
        <w:rPr>
          <w:rFonts w:ascii="Times" w:eastAsia="宋体" w:hAnsi="Times"/>
          <w:lang w:eastAsia="zh-CN"/>
        </w:rPr>
        <w:t>can be reused. T</w:t>
      </w:r>
      <w:r w:rsidR="00EF4A88">
        <w:rPr>
          <w:rFonts w:ascii="Times" w:eastAsia="宋体" w:hAnsi="Times"/>
          <w:lang w:eastAsia="zh-CN"/>
        </w:rPr>
        <w:t xml:space="preserve">he </w:t>
      </w:r>
      <w:proofErr w:type="spellStart"/>
      <w:r w:rsidR="00EF4A88" w:rsidRPr="00EF4A88">
        <w:rPr>
          <w:rFonts w:ascii="Times" w:eastAsia="宋体" w:hAnsi="Times"/>
          <w:lang w:eastAsia="zh-CN"/>
        </w:rPr>
        <w:t>SCell’s</w:t>
      </w:r>
      <w:proofErr w:type="spellEnd"/>
      <w:r w:rsidR="00EF4A88" w:rsidRPr="00EF4A88">
        <w:rPr>
          <w:rFonts w:ascii="Times" w:eastAsia="宋体" w:hAnsi="Times"/>
          <w:lang w:eastAsia="zh-CN"/>
        </w:rPr>
        <w:t xml:space="preserve"> time/frequency synchronization</w:t>
      </w:r>
      <w:r w:rsidR="00EF4A88">
        <w:rPr>
          <w:rFonts w:ascii="Times" w:eastAsia="宋体" w:hAnsi="Times"/>
          <w:lang w:eastAsia="zh-CN"/>
        </w:rPr>
        <w:t xml:space="preserve"> is derived from </w:t>
      </w:r>
      <w:proofErr w:type="spellStart"/>
      <w:r w:rsidR="00EF4A88">
        <w:rPr>
          <w:rFonts w:ascii="Times" w:eastAsia="宋体" w:hAnsi="Times"/>
          <w:lang w:eastAsia="zh-CN"/>
        </w:rPr>
        <w:t>PCell</w:t>
      </w:r>
      <w:proofErr w:type="spellEnd"/>
      <w:r w:rsidR="00EF4A88">
        <w:rPr>
          <w:rFonts w:ascii="Times" w:eastAsia="宋体" w:hAnsi="Times"/>
          <w:lang w:eastAsia="zh-CN"/>
        </w:rPr>
        <w:t xml:space="preserve"> or another </w:t>
      </w:r>
      <w:proofErr w:type="spellStart"/>
      <w:r w:rsidR="00EF4A88">
        <w:rPr>
          <w:rFonts w:ascii="Times" w:eastAsia="宋体" w:hAnsi="Times"/>
          <w:lang w:eastAsia="zh-CN"/>
        </w:rPr>
        <w:t>SCell</w:t>
      </w:r>
      <w:proofErr w:type="spellEnd"/>
      <w:r w:rsidR="00EF4A88">
        <w:rPr>
          <w:rFonts w:ascii="Times" w:eastAsia="宋体" w:hAnsi="Times"/>
          <w:lang w:eastAsia="zh-CN"/>
        </w:rPr>
        <w:t xml:space="preserve"> with SSB transmission. </w:t>
      </w:r>
      <w:r w:rsidR="00566240">
        <w:rPr>
          <w:rFonts w:ascii="Times" w:eastAsia="宋体" w:hAnsi="Times"/>
          <w:lang w:eastAsia="zh-CN"/>
        </w:rPr>
        <w:t xml:space="preserve">For idle/inactive UEs, the measurements for the </w:t>
      </w:r>
      <w:proofErr w:type="spellStart"/>
      <w:r w:rsidR="00566240">
        <w:rPr>
          <w:rFonts w:ascii="Times" w:eastAsia="宋体" w:hAnsi="Times"/>
          <w:lang w:eastAsia="zh-CN"/>
        </w:rPr>
        <w:t>SCell</w:t>
      </w:r>
      <w:proofErr w:type="spellEnd"/>
      <w:r w:rsidR="00566240">
        <w:rPr>
          <w:rFonts w:ascii="Times" w:eastAsia="宋体" w:hAnsi="Times"/>
          <w:lang w:eastAsia="zh-CN"/>
        </w:rPr>
        <w:t xml:space="preserve"> can </w:t>
      </w:r>
      <w:r w:rsidR="00110B1E">
        <w:rPr>
          <w:rFonts w:ascii="Times" w:eastAsia="宋体" w:hAnsi="Times"/>
          <w:lang w:eastAsia="zh-CN"/>
        </w:rPr>
        <w:t xml:space="preserve">be </w:t>
      </w:r>
      <w:r w:rsidR="00566240">
        <w:rPr>
          <w:rFonts w:ascii="Times" w:eastAsia="宋体" w:hAnsi="Times"/>
          <w:lang w:eastAsia="zh-CN"/>
        </w:rPr>
        <w:t>base</w:t>
      </w:r>
      <w:r w:rsidR="00110B1E">
        <w:rPr>
          <w:rFonts w:ascii="Times" w:eastAsia="宋体" w:hAnsi="Times"/>
          <w:lang w:eastAsia="zh-CN"/>
        </w:rPr>
        <w:t>d</w:t>
      </w:r>
      <w:r w:rsidR="00566240">
        <w:rPr>
          <w:rFonts w:ascii="Times" w:eastAsia="宋体" w:hAnsi="Times"/>
          <w:lang w:eastAsia="zh-CN"/>
        </w:rPr>
        <w:t xml:space="preserve"> on the </w:t>
      </w:r>
      <w:r w:rsidR="00566240" w:rsidRPr="00337A6F">
        <w:rPr>
          <w:rFonts w:eastAsia="宋体"/>
          <w:bCs/>
          <w:lang w:eastAsia="en-GB"/>
        </w:rPr>
        <w:t xml:space="preserve">SSB transmitted on </w:t>
      </w:r>
      <w:proofErr w:type="spellStart"/>
      <w:r w:rsidR="00566240" w:rsidRPr="00337A6F">
        <w:rPr>
          <w:rFonts w:eastAsia="宋体"/>
          <w:bCs/>
          <w:lang w:eastAsia="en-GB"/>
        </w:rPr>
        <w:t>PCell</w:t>
      </w:r>
      <w:proofErr w:type="spellEnd"/>
      <w:r w:rsidR="00566240" w:rsidRPr="00337A6F">
        <w:rPr>
          <w:rFonts w:eastAsia="宋体"/>
          <w:bCs/>
          <w:lang w:eastAsia="en-GB"/>
        </w:rPr>
        <w:t xml:space="preserve"> or another </w:t>
      </w:r>
      <w:proofErr w:type="spellStart"/>
      <w:r w:rsidR="00566240" w:rsidRPr="00337A6F">
        <w:rPr>
          <w:rFonts w:eastAsia="宋体"/>
          <w:bCs/>
          <w:lang w:eastAsia="en-GB"/>
        </w:rPr>
        <w:t>SCell</w:t>
      </w:r>
      <w:proofErr w:type="spellEnd"/>
      <w:r w:rsidR="00566240">
        <w:rPr>
          <w:rFonts w:eastAsia="宋体"/>
          <w:bCs/>
          <w:lang w:eastAsia="en-GB"/>
        </w:rPr>
        <w:t>.</w:t>
      </w:r>
      <w:r w:rsidR="00EF4A88">
        <w:rPr>
          <w:rFonts w:ascii="Times" w:eastAsia="宋体" w:hAnsi="Times"/>
          <w:lang w:eastAsia="zh-CN"/>
        </w:rPr>
        <w:t xml:space="preserve"> </w:t>
      </w:r>
      <w:r w:rsidR="009F6651">
        <w:rPr>
          <w:rFonts w:ascii="Times" w:eastAsia="宋体" w:hAnsi="Times"/>
          <w:lang w:eastAsia="zh-CN"/>
        </w:rPr>
        <w:t>And f</w:t>
      </w:r>
      <w:r w:rsidR="00566240">
        <w:rPr>
          <w:rFonts w:ascii="Times" w:eastAsia="宋体" w:hAnsi="Times"/>
          <w:lang w:eastAsia="zh-CN"/>
        </w:rPr>
        <w:t xml:space="preserve">or connected UEs, the measurements for the </w:t>
      </w:r>
      <w:proofErr w:type="spellStart"/>
      <w:r w:rsidR="00566240">
        <w:rPr>
          <w:rFonts w:ascii="Times" w:eastAsia="宋体" w:hAnsi="Times"/>
          <w:lang w:eastAsia="zh-CN"/>
        </w:rPr>
        <w:t>SCell</w:t>
      </w:r>
      <w:proofErr w:type="spellEnd"/>
      <w:r w:rsidR="00566240">
        <w:rPr>
          <w:rFonts w:ascii="Times" w:eastAsia="宋体" w:hAnsi="Times"/>
          <w:lang w:eastAsia="zh-CN"/>
        </w:rPr>
        <w:t xml:space="preserve"> can </w:t>
      </w:r>
      <w:r w:rsidR="009F6651">
        <w:rPr>
          <w:rFonts w:ascii="Times" w:eastAsia="宋体" w:hAnsi="Times"/>
          <w:lang w:eastAsia="zh-CN"/>
        </w:rPr>
        <w:t xml:space="preserve">also </w:t>
      </w:r>
      <w:r w:rsidR="00566240">
        <w:rPr>
          <w:rFonts w:ascii="Times" w:eastAsia="宋体" w:hAnsi="Times"/>
          <w:lang w:eastAsia="zh-CN"/>
        </w:rPr>
        <w:t xml:space="preserve">base on the </w:t>
      </w:r>
      <w:r w:rsidR="00566240" w:rsidRPr="00566240">
        <w:rPr>
          <w:rFonts w:ascii="Times" w:eastAsia="宋体" w:hAnsi="Times"/>
          <w:lang w:eastAsia="zh-CN"/>
        </w:rPr>
        <w:t>UE-specific CSI-RS</w:t>
      </w:r>
      <w:r w:rsidR="00566240">
        <w:rPr>
          <w:rFonts w:ascii="Times" w:eastAsia="宋体" w:hAnsi="Times"/>
          <w:lang w:eastAsia="zh-CN"/>
        </w:rPr>
        <w:t xml:space="preserve"> signalling</w:t>
      </w:r>
      <w:r w:rsidR="009F6651">
        <w:rPr>
          <w:rFonts w:ascii="Times" w:eastAsia="宋体" w:hAnsi="Times"/>
          <w:lang w:eastAsia="zh-CN"/>
        </w:rPr>
        <w:t xml:space="preserve"> transmitted on the </w:t>
      </w:r>
      <w:proofErr w:type="spellStart"/>
      <w:r w:rsidR="009F6651">
        <w:rPr>
          <w:rFonts w:ascii="Times" w:eastAsia="宋体" w:hAnsi="Times"/>
          <w:lang w:eastAsia="zh-CN"/>
        </w:rPr>
        <w:t>SCell</w:t>
      </w:r>
      <w:proofErr w:type="spellEnd"/>
      <w:r w:rsidR="009F6651">
        <w:rPr>
          <w:rFonts w:ascii="Times" w:eastAsia="宋体" w:hAnsi="Times"/>
          <w:lang w:eastAsia="zh-CN"/>
        </w:rPr>
        <w:t xml:space="preserve">. </w:t>
      </w:r>
    </w:p>
    <w:p w14:paraId="69ABEE87" w14:textId="277823A4" w:rsidR="009930CA" w:rsidRPr="009930CA" w:rsidRDefault="009930CA" w:rsidP="009930CA">
      <w:pPr>
        <w:rPr>
          <w:rFonts w:eastAsiaTheme="minorEastAsia"/>
          <w:b/>
          <w:i/>
          <w:lang w:eastAsia="zh-CN"/>
        </w:rPr>
      </w:pPr>
      <w:r w:rsidRPr="009930CA">
        <w:rPr>
          <w:rFonts w:eastAsiaTheme="minorEastAsia"/>
          <w:b/>
          <w:i/>
          <w:lang w:eastAsia="zh-CN"/>
        </w:rPr>
        <w:t xml:space="preserve">Proposal 1: The existing procedure defined for intra-band SSB-less </w:t>
      </w:r>
      <w:proofErr w:type="spellStart"/>
      <w:r w:rsidRPr="009930CA">
        <w:rPr>
          <w:rFonts w:eastAsiaTheme="minorEastAsia"/>
          <w:b/>
          <w:i/>
          <w:lang w:eastAsia="zh-CN"/>
        </w:rPr>
        <w:t>S</w:t>
      </w:r>
      <w:r w:rsidR="00597DA4">
        <w:rPr>
          <w:rFonts w:eastAsiaTheme="minorEastAsia"/>
          <w:b/>
          <w:i/>
          <w:lang w:eastAsia="zh-CN"/>
        </w:rPr>
        <w:t>C</w:t>
      </w:r>
      <w:r w:rsidRPr="009930CA">
        <w:rPr>
          <w:rFonts w:eastAsiaTheme="minorEastAsia"/>
          <w:b/>
          <w:i/>
          <w:lang w:eastAsia="zh-CN"/>
        </w:rPr>
        <w:t>ell</w:t>
      </w:r>
      <w:proofErr w:type="spellEnd"/>
      <w:r w:rsidRPr="009930CA">
        <w:rPr>
          <w:rFonts w:eastAsiaTheme="minorEastAsia"/>
          <w:b/>
          <w:i/>
          <w:lang w:eastAsia="zh-CN"/>
        </w:rPr>
        <w:t>, including time/frequency synchronization and L1/L3 measurements, can be reused in the inter-band case.</w:t>
      </w:r>
    </w:p>
    <w:p w14:paraId="561FAC77" w14:textId="36AE6DA6" w:rsidR="001F2E29" w:rsidRDefault="001F2E29" w:rsidP="009930CA">
      <w:pPr>
        <w:rPr>
          <w:rFonts w:ascii="Times" w:eastAsia="宋体" w:hAnsi="Times"/>
          <w:lang w:eastAsia="zh-CN"/>
        </w:rPr>
      </w:pPr>
      <w:r>
        <w:rPr>
          <w:rFonts w:eastAsiaTheme="minorEastAsia"/>
          <w:lang w:eastAsia="zh-CN"/>
        </w:rPr>
        <w:t>I</w:t>
      </w:r>
      <w:r w:rsidR="00597DA4">
        <w:rPr>
          <w:rFonts w:eastAsiaTheme="minorEastAsia"/>
          <w:lang w:eastAsia="zh-CN"/>
        </w:rPr>
        <w:t xml:space="preserve">n </w:t>
      </w:r>
      <w:r>
        <w:rPr>
          <w:rFonts w:eastAsiaTheme="minorEastAsia"/>
          <w:lang w:eastAsia="zh-CN"/>
        </w:rPr>
        <w:t xml:space="preserve">the </w:t>
      </w:r>
      <w:r w:rsidR="00597DA4">
        <w:rPr>
          <w:rFonts w:eastAsiaTheme="minorEastAsia"/>
          <w:lang w:eastAsia="zh-CN"/>
        </w:rPr>
        <w:t xml:space="preserve">Rel-17 </w:t>
      </w:r>
      <w:proofErr w:type="spellStart"/>
      <w:r w:rsidR="00597DA4">
        <w:rPr>
          <w:rFonts w:eastAsiaTheme="minorEastAsia"/>
          <w:lang w:eastAsia="zh-CN"/>
        </w:rPr>
        <w:t>SCell</w:t>
      </w:r>
      <w:proofErr w:type="spellEnd"/>
      <w:r w:rsidR="00597DA4">
        <w:rPr>
          <w:rFonts w:eastAsiaTheme="minorEastAsia"/>
          <w:lang w:eastAsia="zh-CN"/>
        </w:rPr>
        <w:t xml:space="preserve"> activation procedure, the TRS instead of SSB is used to make </w:t>
      </w:r>
      <w:r w:rsidR="00597DA4" w:rsidRPr="00EF4A88">
        <w:rPr>
          <w:rFonts w:ascii="Times" w:eastAsia="宋体" w:hAnsi="Times"/>
          <w:lang w:eastAsia="zh-CN"/>
        </w:rPr>
        <w:t>time/frequency synchronization</w:t>
      </w:r>
      <w:r w:rsidR="00597DA4">
        <w:rPr>
          <w:rFonts w:ascii="Times" w:eastAsia="宋体" w:hAnsi="Times"/>
          <w:lang w:eastAsia="zh-CN"/>
        </w:rPr>
        <w:t xml:space="preserve"> of </w:t>
      </w:r>
      <w:proofErr w:type="spellStart"/>
      <w:r w:rsidR="00597DA4">
        <w:rPr>
          <w:rFonts w:ascii="Times" w:eastAsia="宋体" w:hAnsi="Times"/>
          <w:lang w:eastAsia="zh-CN"/>
        </w:rPr>
        <w:t>SCell</w:t>
      </w:r>
      <w:proofErr w:type="spellEnd"/>
      <w:r w:rsidR="00597DA4">
        <w:rPr>
          <w:rFonts w:ascii="Times" w:eastAsia="宋体" w:hAnsi="Times"/>
          <w:lang w:eastAsia="zh-CN"/>
        </w:rPr>
        <w:t xml:space="preserve"> to reduce the </w:t>
      </w:r>
      <w:proofErr w:type="spellStart"/>
      <w:r w:rsidR="00597DA4">
        <w:rPr>
          <w:rFonts w:ascii="Times" w:eastAsia="宋体" w:hAnsi="Times"/>
          <w:lang w:eastAsia="zh-CN"/>
        </w:rPr>
        <w:t>SCell</w:t>
      </w:r>
      <w:proofErr w:type="spellEnd"/>
      <w:r w:rsidR="00597DA4">
        <w:rPr>
          <w:rFonts w:ascii="Times" w:eastAsia="宋体" w:hAnsi="Times"/>
          <w:lang w:eastAsia="zh-CN"/>
        </w:rPr>
        <w:t xml:space="preserve"> activation delay. For a SSB-less </w:t>
      </w:r>
      <w:proofErr w:type="spellStart"/>
      <w:r w:rsidR="00597DA4">
        <w:rPr>
          <w:rFonts w:ascii="Times" w:eastAsia="宋体" w:hAnsi="Times"/>
          <w:lang w:eastAsia="zh-CN"/>
        </w:rPr>
        <w:t>SCell</w:t>
      </w:r>
      <w:proofErr w:type="spellEnd"/>
      <w:r w:rsidR="00597DA4">
        <w:rPr>
          <w:rFonts w:ascii="Times" w:eastAsia="宋体" w:hAnsi="Times"/>
          <w:lang w:eastAsia="zh-CN"/>
        </w:rPr>
        <w:t xml:space="preserve">, as mentioned above, its </w:t>
      </w:r>
      <w:r w:rsidR="00597DA4" w:rsidRPr="00597DA4">
        <w:rPr>
          <w:rFonts w:ascii="Times" w:eastAsia="宋体" w:hAnsi="Times"/>
          <w:lang w:eastAsia="zh-CN"/>
        </w:rPr>
        <w:t xml:space="preserve">time/frequency synchronization </w:t>
      </w:r>
      <w:r w:rsidR="00597DA4">
        <w:rPr>
          <w:rFonts w:ascii="Times" w:eastAsia="宋体" w:hAnsi="Times"/>
          <w:lang w:eastAsia="zh-CN"/>
        </w:rPr>
        <w:t>can be</w:t>
      </w:r>
      <w:r w:rsidR="00597DA4" w:rsidRPr="00597DA4">
        <w:rPr>
          <w:rFonts w:ascii="Times" w:eastAsia="宋体" w:hAnsi="Times"/>
          <w:lang w:eastAsia="zh-CN"/>
        </w:rPr>
        <w:t xml:space="preserve"> derived from </w:t>
      </w:r>
      <w:proofErr w:type="spellStart"/>
      <w:r w:rsidR="00597DA4" w:rsidRPr="00597DA4">
        <w:rPr>
          <w:rFonts w:ascii="Times" w:eastAsia="宋体" w:hAnsi="Times"/>
          <w:lang w:eastAsia="zh-CN"/>
        </w:rPr>
        <w:t>PCell</w:t>
      </w:r>
      <w:proofErr w:type="spellEnd"/>
      <w:r w:rsidR="00597DA4" w:rsidRPr="00597DA4">
        <w:rPr>
          <w:rFonts w:ascii="Times" w:eastAsia="宋体" w:hAnsi="Times"/>
          <w:lang w:eastAsia="zh-CN"/>
        </w:rPr>
        <w:t xml:space="preserve"> or another </w:t>
      </w:r>
      <w:proofErr w:type="spellStart"/>
      <w:r w:rsidR="00597DA4" w:rsidRPr="00597DA4">
        <w:rPr>
          <w:rFonts w:ascii="Times" w:eastAsia="宋体" w:hAnsi="Times"/>
          <w:lang w:eastAsia="zh-CN"/>
        </w:rPr>
        <w:t>SCell</w:t>
      </w:r>
      <w:proofErr w:type="spellEnd"/>
      <w:r w:rsidR="00597DA4">
        <w:rPr>
          <w:rFonts w:ascii="Times" w:eastAsia="宋体" w:hAnsi="Times"/>
          <w:lang w:eastAsia="zh-CN"/>
        </w:rPr>
        <w:t xml:space="preserve">. When </w:t>
      </w:r>
      <w:r w:rsidR="001F7A37">
        <w:rPr>
          <w:rFonts w:ascii="Times" w:eastAsia="宋体" w:hAnsi="Times"/>
          <w:lang w:eastAsia="zh-CN"/>
        </w:rPr>
        <w:t xml:space="preserve">a </w:t>
      </w:r>
      <w:r w:rsidR="00597DA4">
        <w:rPr>
          <w:rFonts w:ascii="Times" w:eastAsia="宋体" w:hAnsi="Times"/>
          <w:lang w:eastAsia="zh-CN"/>
        </w:rPr>
        <w:t xml:space="preserve">UE already </w:t>
      </w:r>
      <w:r w:rsidR="00597DA4" w:rsidRPr="00597DA4">
        <w:rPr>
          <w:rFonts w:ascii="Times" w:eastAsia="宋体" w:hAnsi="Times"/>
          <w:lang w:eastAsia="zh-CN"/>
        </w:rPr>
        <w:t>synchroniz</w:t>
      </w:r>
      <w:r w:rsidR="00597DA4">
        <w:rPr>
          <w:rFonts w:ascii="Times" w:eastAsia="宋体" w:hAnsi="Times"/>
          <w:lang w:eastAsia="zh-CN"/>
        </w:rPr>
        <w:t>e</w:t>
      </w:r>
      <w:r w:rsidR="001F7A37">
        <w:rPr>
          <w:rFonts w:ascii="Times" w:eastAsia="宋体" w:hAnsi="Times"/>
          <w:lang w:eastAsia="zh-CN"/>
        </w:rPr>
        <w:t>s</w:t>
      </w:r>
      <w:r w:rsidR="00597DA4">
        <w:rPr>
          <w:rFonts w:ascii="Times" w:eastAsia="宋体" w:hAnsi="Times"/>
          <w:lang w:eastAsia="zh-CN"/>
        </w:rPr>
        <w:t xml:space="preserve"> with </w:t>
      </w:r>
      <w:proofErr w:type="spellStart"/>
      <w:r w:rsidR="00597DA4">
        <w:rPr>
          <w:rFonts w:ascii="Times" w:eastAsia="宋体" w:hAnsi="Times"/>
          <w:lang w:eastAsia="zh-CN"/>
        </w:rPr>
        <w:t>PCell</w:t>
      </w:r>
      <w:proofErr w:type="spellEnd"/>
      <w:r w:rsidR="00597DA4">
        <w:rPr>
          <w:rFonts w:ascii="Times" w:eastAsia="宋体" w:hAnsi="Times"/>
          <w:lang w:eastAsia="zh-CN"/>
        </w:rPr>
        <w:t xml:space="preserve"> or another </w:t>
      </w:r>
      <w:proofErr w:type="spellStart"/>
      <w:r w:rsidR="00597DA4">
        <w:rPr>
          <w:rFonts w:ascii="Times" w:eastAsia="宋体" w:hAnsi="Times"/>
          <w:lang w:eastAsia="zh-CN"/>
        </w:rPr>
        <w:t>SCell</w:t>
      </w:r>
      <w:proofErr w:type="spellEnd"/>
      <w:r w:rsidR="00597DA4">
        <w:rPr>
          <w:rFonts w:ascii="Times" w:eastAsia="宋体" w:hAnsi="Times"/>
          <w:lang w:eastAsia="zh-CN"/>
        </w:rPr>
        <w:t xml:space="preserve">, the </w:t>
      </w:r>
      <w:r w:rsidR="00597DA4" w:rsidRPr="00597DA4">
        <w:rPr>
          <w:rFonts w:ascii="Times" w:eastAsia="宋体" w:hAnsi="Times"/>
          <w:lang w:eastAsia="zh-CN"/>
        </w:rPr>
        <w:t>synchronization</w:t>
      </w:r>
      <w:r w:rsidR="00597DA4">
        <w:rPr>
          <w:rFonts w:ascii="Times" w:eastAsia="宋体" w:hAnsi="Times"/>
          <w:lang w:eastAsia="zh-CN"/>
        </w:rPr>
        <w:t xml:space="preserve"> during </w:t>
      </w:r>
      <w:r w:rsidR="00597DA4" w:rsidRPr="00597DA4">
        <w:rPr>
          <w:rFonts w:ascii="Times" w:eastAsia="宋体" w:hAnsi="Times"/>
          <w:lang w:eastAsia="zh-CN"/>
        </w:rPr>
        <w:t xml:space="preserve">SSB-less </w:t>
      </w:r>
      <w:proofErr w:type="spellStart"/>
      <w:r w:rsidR="00597DA4" w:rsidRPr="00597DA4">
        <w:rPr>
          <w:rFonts w:ascii="Times" w:eastAsia="宋体" w:hAnsi="Times"/>
          <w:lang w:eastAsia="zh-CN"/>
        </w:rPr>
        <w:t>S</w:t>
      </w:r>
      <w:r>
        <w:rPr>
          <w:rFonts w:ascii="Times" w:eastAsia="宋体" w:hAnsi="Times"/>
          <w:lang w:eastAsia="zh-CN"/>
        </w:rPr>
        <w:t>C</w:t>
      </w:r>
      <w:r w:rsidR="00597DA4" w:rsidRPr="00597DA4">
        <w:rPr>
          <w:rFonts w:ascii="Times" w:eastAsia="宋体" w:hAnsi="Times"/>
          <w:lang w:eastAsia="zh-CN"/>
        </w:rPr>
        <w:t>ell</w:t>
      </w:r>
      <w:proofErr w:type="spellEnd"/>
      <w:r w:rsidR="00597DA4" w:rsidRPr="00597DA4">
        <w:rPr>
          <w:rFonts w:ascii="Times" w:eastAsia="宋体" w:hAnsi="Times"/>
          <w:lang w:eastAsia="zh-CN"/>
        </w:rPr>
        <w:t xml:space="preserve"> activation</w:t>
      </w:r>
      <w:r w:rsidR="00597DA4">
        <w:rPr>
          <w:rFonts w:ascii="Times" w:eastAsia="宋体" w:hAnsi="Times"/>
          <w:lang w:eastAsia="zh-CN"/>
        </w:rPr>
        <w:t xml:space="preserve"> can be r</w:t>
      </w:r>
      <w:bookmarkStart w:id="5" w:name="_GoBack"/>
      <w:bookmarkEnd w:id="5"/>
      <w:r w:rsidR="00597DA4">
        <w:rPr>
          <w:rFonts w:ascii="Times" w:eastAsia="宋体" w:hAnsi="Times"/>
          <w:lang w:eastAsia="zh-CN"/>
        </w:rPr>
        <w:t>educed</w:t>
      </w:r>
      <w:r w:rsidR="000500FF">
        <w:rPr>
          <w:rFonts w:ascii="Times" w:eastAsia="宋体" w:hAnsi="Times"/>
          <w:lang w:eastAsia="zh-CN"/>
        </w:rPr>
        <w:t xml:space="preserve"> </w:t>
      </w:r>
      <w:r w:rsidR="000500FF">
        <w:rPr>
          <w:rFonts w:ascii="Times" w:eastAsia="宋体" w:hAnsi="Times" w:hint="eastAsia"/>
          <w:lang w:eastAsia="zh-CN"/>
        </w:rPr>
        <w:t>as</w:t>
      </w:r>
      <w:r w:rsidR="000500FF">
        <w:rPr>
          <w:rFonts w:ascii="Times" w:eastAsia="宋体" w:hAnsi="Times"/>
          <w:lang w:eastAsia="zh-CN"/>
        </w:rPr>
        <w:t xml:space="preserve"> shown in Figure 1</w:t>
      </w:r>
      <w:r w:rsidR="00597DA4">
        <w:rPr>
          <w:rFonts w:ascii="Times" w:eastAsia="宋体" w:hAnsi="Times"/>
          <w:lang w:eastAsia="zh-CN"/>
        </w:rPr>
        <w:t xml:space="preserve">. </w:t>
      </w:r>
      <w:r w:rsidR="001F7A37">
        <w:rPr>
          <w:rFonts w:ascii="Times" w:eastAsia="宋体" w:hAnsi="Times"/>
          <w:lang w:eastAsia="zh-CN"/>
        </w:rPr>
        <w:t xml:space="preserve">In this way, the </w:t>
      </w:r>
      <w:proofErr w:type="spellStart"/>
      <w:r w:rsidR="001F7A37">
        <w:rPr>
          <w:rFonts w:ascii="Times" w:eastAsia="宋体" w:hAnsi="Times"/>
          <w:lang w:eastAsia="zh-CN"/>
        </w:rPr>
        <w:t>SCell</w:t>
      </w:r>
      <w:proofErr w:type="spellEnd"/>
      <w:r w:rsidR="001F7A37">
        <w:rPr>
          <w:rFonts w:ascii="Times" w:eastAsia="宋体" w:hAnsi="Times"/>
          <w:lang w:eastAsia="zh-CN"/>
        </w:rPr>
        <w:t xml:space="preserve"> activation delay could be further reduced. It requires </w:t>
      </w:r>
      <w:r w:rsidR="001F7A37" w:rsidRPr="001F7A37">
        <w:rPr>
          <w:rFonts w:ascii="Times" w:eastAsia="宋体" w:hAnsi="Times"/>
          <w:lang w:eastAsia="zh-CN"/>
        </w:rPr>
        <w:t xml:space="preserve">RAN4 assessment </w:t>
      </w:r>
      <w:r w:rsidR="001F7A37">
        <w:rPr>
          <w:rFonts w:ascii="Times" w:eastAsia="宋体" w:hAnsi="Times"/>
          <w:lang w:eastAsia="zh-CN"/>
        </w:rPr>
        <w:t xml:space="preserve">that </w:t>
      </w:r>
      <w:r w:rsidR="00E139A7">
        <w:rPr>
          <w:rFonts w:ascii="Times" w:eastAsia="宋体" w:hAnsi="Times"/>
          <w:lang w:eastAsia="zh-CN"/>
        </w:rPr>
        <w:t xml:space="preserve">whether it is feasible that </w:t>
      </w:r>
      <w:r>
        <w:rPr>
          <w:rFonts w:ascii="Times" w:eastAsia="宋体" w:hAnsi="Times"/>
          <w:lang w:eastAsia="zh-CN"/>
        </w:rPr>
        <w:t xml:space="preserve">UE can directly reuse the </w:t>
      </w:r>
      <w:r w:rsidR="001F7A37" w:rsidRPr="001F7A37">
        <w:rPr>
          <w:rFonts w:ascii="Times" w:eastAsia="宋体" w:hAnsi="Times"/>
          <w:lang w:eastAsia="zh-CN"/>
        </w:rPr>
        <w:t>synchronization</w:t>
      </w:r>
      <w:r>
        <w:rPr>
          <w:rFonts w:ascii="Times" w:eastAsia="宋体" w:hAnsi="Times"/>
          <w:lang w:eastAsia="zh-CN"/>
        </w:rPr>
        <w:t xml:space="preserve"> information for SSB-less </w:t>
      </w:r>
      <w:proofErr w:type="spellStart"/>
      <w:r>
        <w:rPr>
          <w:rFonts w:ascii="Times" w:eastAsia="宋体" w:hAnsi="Times"/>
          <w:lang w:eastAsia="zh-CN"/>
        </w:rPr>
        <w:t>SCell</w:t>
      </w:r>
      <w:proofErr w:type="spellEnd"/>
      <w:r>
        <w:rPr>
          <w:rFonts w:ascii="Times" w:eastAsia="宋体" w:hAnsi="Times"/>
          <w:lang w:eastAsia="zh-CN"/>
        </w:rPr>
        <w:t xml:space="preserve"> during the </w:t>
      </w:r>
      <w:proofErr w:type="spellStart"/>
      <w:r w:rsidRPr="001F2E29">
        <w:rPr>
          <w:rFonts w:ascii="Times" w:eastAsia="宋体" w:hAnsi="Times"/>
          <w:lang w:eastAsia="zh-CN"/>
        </w:rPr>
        <w:t>S</w:t>
      </w:r>
      <w:r>
        <w:rPr>
          <w:rFonts w:ascii="Times" w:eastAsia="宋体" w:hAnsi="Times"/>
          <w:lang w:eastAsia="zh-CN"/>
        </w:rPr>
        <w:t>C</w:t>
      </w:r>
      <w:r w:rsidRPr="001F2E29">
        <w:rPr>
          <w:rFonts w:ascii="Times" w:eastAsia="宋体" w:hAnsi="Times"/>
          <w:lang w:eastAsia="zh-CN"/>
        </w:rPr>
        <w:t>ell</w:t>
      </w:r>
      <w:proofErr w:type="spellEnd"/>
      <w:r w:rsidRPr="001F2E29">
        <w:rPr>
          <w:rFonts w:ascii="Times" w:eastAsia="宋体" w:hAnsi="Times"/>
          <w:lang w:eastAsia="zh-CN"/>
        </w:rPr>
        <w:t xml:space="preserve"> activation</w:t>
      </w:r>
      <w:r>
        <w:rPr>
          <w:rFonts w:ascii="Times" w:eastAsia="宋体" w:hAnsi="Times"/>
          <w:lang w:eastAsia="zh-CN"/>
        </w:rPr>
        <w:t xml:space="preserve"> procedure.</w:t>
      </w:r>
    </w:p>
    <w:p w14:paraId="54502BE3" w14:textId="0AE77185" w:rsidR="000500FF" w:rsidRDefault="000500FF" w:rsidP="000500FF">
      <w:pPr>
        <w:jc w:val="center"/>
        <w:rPr>
          <w:rFonts w:ascii="Times" w:eastAsia="宋体" w:hAnsi="Times"/>
          <w:lang w:eastAsia="zh-CN"/>
        </w:rPr>
      </w:pPr>
      <w:r>
        <w:rPr>
          <w:rFonts w:ascii="Times" w:eastAsia="宋体" w:hAnsi="Times"/>
          <w:noProof/>
          <w:lang w:val="en-US" w:eastAsia="zh-CN"/>
        </w:rPr>
        <w:drawing>
          <wp:inline distT="0" distB="0" distL="0" distR="0" wp14:anchorId="4F7F2B4B" wp14:editId="6E36CC00">
            <wp:extent cx="3253693" cy="1394686"/>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1320" cy="1432247"/>
                    </a:xfrm>
                    <a:prstGeom prst="rect">
                      <a:avLst/>
                    </a:prstGeom>
                    <a:noFill/>
                  </pic:spPr>
                </pic:pic>
              </a:graphicData>
            </a:graphic>
          </wp:inline>
        </w:drawing>
      </w:r>
    </w:p>
    <w:p w14:paraId="6BFAA5BA" w14:textId="60313A31" w:rsidR="000500FF" w:rsidRPr="001F7A37" w:rsidRDefault="000500FF" w:rsidP="00602FF1">
      <w:pPr>
        <w:pStyle w:val="a0"/>
        <w:rPr>
          <w:rFonts w:eastAsia="宋体"/>
        </w:rPr>
      </w:pPr>
      <w:proofErr w:type="spellStart"/>
      <w:r>
        <w:rPr>
          <w:rFonts w:eastAsia="宋体" w:hint="eastAsia"/>
        </w:rPr>
        <w:t>S</w:t>
      </w:r>
      <w:r>
        <w:rPr>
          <w:rFonts w:eastAsia="宋体"/>
        </w:rPr>
        <w:t>Cell</w:t>
      </w:r>
      <w:proofErr w:type="spellEnd"/>
      <w:r>
        <w:rPr>
          <w:rFonts w:eastAsia="宋体"/>
        </w:rPr>
        <w:t xml:space="preserve"> activati</w:t>
      </w:r>
      <w:r w:rsidR="00A56696">
        <w:rPr>
          <w:rFonts w:eastAsia="宋体"/>
        </w:rPr>
        <w:t>on without TRS synchronization</w:t>
      </w:r>
    </w:p>
    <w:p w14:paraId="1A02748D" w14:textId="3090BC28" w:rsidR="00E17765" w:rsidRPr="00E85C0E" w:rsidRDefault="009930CA" w:rsidP="00E139A7">
      <w:pPr>
        <w:rPr>
          <w:rFonts w:eastAsiaTheme="minorEastAsia"/>
          <w:b/>
          <w:i/>
          <w:lang w:eastAsia="zh-CN"/>
        </w:rPr>
      </w:pPr>
      <w:r w:rsidRPr="00423CB6">
        <w:rPr>
          <w:rFonts w:eastAsiaTheme="minorEastAsia"/>
          <w:b/>
          <w:i/>
          <w:lang w:eastAsia="zh-CN"/>
        </w:rPr>
        <w:t xml:space="preserve">Proposal 2: Support SSB-less </w:t>
      </w:r>
      <w:proofErr w:type="spellStart"/>
      <w:r w:rsidRPr="00423CB6">
        <w:rPr>
          <w:rFonts w:eastAsiaTheme="minorEastAsia"/>
          <w:b/>
          <w:i/>
          <w:lang w:eastAsia="zh-CN"/>
        </w:rPr>
        <w:t>S</w:t>
      </w:r>
      <w:r w:rsidR="001F2E29">
        <w:rPr>
          <w:rFonts w:eastAsiaTheme="minorEastAsia"/>
          <w:b/>
          <w:i/>
          <w:lang w:eastAsia="zh-CN"/>
        </w:rPr>
        <w:t>C</w:t>
      </w:r>
      <w:r w:rsidRPr="00423CB6">
        <w:rPr>
          <w:rFonts w:eastAsiaTheme="minorEastAsia"/>
          <w:b/>
          <w:i/>
          <w:lang w:eastAsia="zh-CN"/>
        </w:rPr>
        <w:t>ell</w:t>
      </w:r>
      <w:proofErr w:type="spellEnd"/>
      <w:r w:rsidRPr="00423CB6">
        <w:rPr>
          <w:rFonts w:eastAsiaTheme="minorEastAsia"/>
          <w:b/>
          <w:i/>
          <w:lang w:eastAsia="zh-CN"/>
        </w:rPr>
        <w:t xml:space="preserve"> activation without</w:t>
      </w:r>
      <w:r w:rsidR="001F7A37">
        <w:rPr>
          <w:rFonts w:eastAsiaTheme="minorEastAsia"/>
          <w:b/>
          <w:i/>
          <w:lang w:eastAsia="zh-CN"/>
        </w:rPr>
        <w:t xml:space="preserve"> </w:t>
      </w:r>
      <w:r w:rsidR="001F7A37" w:rsidRPr="001F7A37">
        <w:rPr>
          <w:rFonts w:eastAsiaTheme="minorEastAsia"/>
          <w:b/>
          <w:i/>
          <w:lang w:eastAsia="zh-CN"/>
        </w:rPr>
        <w:t>synchronization</w:t>
      </w:r>
      <w:r w:rsidR="001F7A37">
        <w:rPr>
          <w:rFonts w:eastAsiaTheme="minorEastAsia"/>
          <w:b/>
          <w:i/>
          <w:lang w:eastAsia="zh-CN"/>
        </w:rPr>
        <w:t xml:space="preserve"> by</w:t>
      </w:r>
      <w:r w:rsidRPr="00423CB6">
        <w:rPr>
          <w:rFonts w:eastAsiaTheme="minorEastAsia"/>
          <w:b/>
          <w:i/>
          <w:lang w:eastAsia="zh-CN"/>
        </w:rPr>
        <w:t xml:space="preserve"> SSB and TRS </w:t>
      </w:r>
      <w:r w:rsidR="00110B1E">
        <w:rPr>
          <w:rFonts w:eastAsiaTheme="minorEastAsia"/>
          <w:b/>
          <w:i/>
          <w:lang w:eastAsia="zh-CN"/>
        </w:rPr>
        <w:t xml:space="preserve">for fast </w:t>
      </w:r>
      <w:proofErr w:type="spellStart"/>
      <w:r w:rsidR="00110B1E">
        <w:rPr>
          <w:rFonts w:eastAsiaTheme="minorEastAsia"/>
          <w:b/>
          <w:i/>
          <w:lang w:eastAsia="zh-CN"/>
        </w:rPr>
        <w:t>SCell</w:t>
      </w:r>
      <w:proofErr w:type="spellEnd"/>
      <w:r w:rsidR="00110B1E">
        <w:rPr>
          <w:rFonts w:eastAsiaTheme="minorEastAsia"/>
          <w:b/>
          <w:i/>
          <w:lang w:eastAsia="zh-CN"/>
        </w:rPr>
        <w:t xml:space="preserve"> activation</w:t>
      </w:r>
      <w:r w:rsidR="001F2E29">
        <w:rPr>
          <w:rFonts w:eastAsiaTheme="minorEastAsia"/>
          <w:b/>
          <w:i/>
          <w:lang w:eastAsia="zh-CN"/>
        </w:rPr>
        <w:t xml:space="preserve">, </w:t>
      </w:r>
      <w:r w:rsidR="001F2E29" w:rsidRPr="00423CB6">
        <w:rPr>
          <w:rFonts w:eastAsiaTheme="minorEastAsia"/>
          <w:b/>
          <w:i/>
          <w:lang w:eastAsia="zh-CN"/>
        </w:rPr>
        <w:t>if confirmed by RAN4</w:t>
      </w:r>
      <w:r w:rsidRPr="00423CB6">
        <w:rPr>
          <w:rFonts w:eastAsiaTheme="minorEastAsia"/>
          <w:b/>
          <w:i/>
          <w:lang w:eastAsia="zh-CN"/>
        </w:rPr>
        <w:t>.</w:t>
      </w:r>
    </w:p>
    <w:bookmarkEnd w:id="3"/>
    <w:bookmarkEnd w:id="4"/>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46F6958E" w:rsidR="00F324DD" w:rsidRDefault="00F324DD" w:rsidP="00F324DD">
      <w:pPr>
        <w:jc w:val="both"/>
        <w:rPr>
          <w:rFonts w:eastAsia="宋体"/>
          <w:kern w:val="2"/>
          <w:szCs w:val="22"/>
        </w:rPr>
      </w:pPr>
      <w:bookmarkStart w:id="6" w:name="OLE_LINK3"/>
      <w:r>
        <w:rPr>
          <w:rFonts w:eastAsia="宋体"/>
          <w:kern w:val="2"/>
          <w:szCs w:val="22"/>
        </w:rPr>
        <w:t xml:space="preserve">In this paper, we discussed the </w:t>
      </w:r>
      <w:r w:rsidR="00BD59D0">
        <w:rPr>
          <w:rFonts w:eastAsiaTheme="minorEastAsia"/>
          <w:lang w:eastAsia="zh-CN"/>
        </w:rPr>
        <w:t>S</w:t>
      </w:r>
      <w:r w:rsidR="00E139A7">
        <w:rPr>
          <w:rFonts w:eastAsiaTheme="minorEastAsia"/>
          <w:lang w:eastAsia="zh-CN"/>
        </w:rPr>
        <w:t>S</w:t>
      </w:r>
      <w:r w:rsidR="00BD59D0">
        <w:rPr>
          <w:rFonts w:eastAsiaTheme="minorEastAsia"/>
          <w:lang w:eastAsia="zh-CN"/>
        </w:rPr>
        <w:t xml:space="preserve">B-less </w:t>
      </w:r>
      <w:proofErr w:type="spellStart"/>
      <w:r w:rsidR="00E139A7">
        <w:rPr>
          <w:rFonts w:eastAsiaTheme="minorEastAsia"/>
          <w:lang w:eastAsia="zh-CN"/>
        </w:rPr>
        <w:t>SCell</w:t>
      </w:r>
      <w:proofErr w:type="spellEnd"/>
      <w:r w:rsidR="00E139A7">
        <w:rPr>
          <w:rFonts w:eastAsiaTheme="minorEastAsia"/>
          <w:lang w:eastAsia="zh-CN"/>
        </w:rPr>
        <w:t xml:space="preserve"> </w:t>
      </w:r>
      <w:r w:rsidR="00BD59D0">
        <w:rPr>
          <w:rFonts w:eastAsiaTheme="minorEastAsia"/>
          <w:lang w:eastAsia="zh-CN"/>
        </w:rPr>
        <w:t>technique</w:t>
      </w:r>
      <w:r w:rsidR="00E17765">
        <w:rPr>
          <w:rFonts w:eastAsiaTheme="minorEastAsia"/>
          <w:lang w:eastAsia="zh-CN"/>
        </w:rPr>
        <w:t>s</w:t>
      </w:r>
      <w:r w:rsidR="00BD59D0">
        <w:rPr>
          <w:rFonts w:eastAsiaTheme="minorEastAsia"/>
          <w:lang w:eastAsia="zh-CN"/>
        </w:rPr>
        <w:t xml:space="preserve">, and </w:t>
      </w:r>
      <w:r>
        <w:rPr>
          <w:rFonts w:eastAsia="宋体"/>
          <w:kern w:val="2"/>
          <w:szCs w:val="22"/>
        </w:rPr>
        <w:t>made the following proposals:</w:t>
      </w:r>
    </w:p>
    <w:p w14:paraId="769A9A8B" w14:textId="77777777" w:rsidR="00E139A7" w:rsidRPr="009930CA" w:rsidRDefault="00E139A7" w:rsidP="00E139A7">
      <w:pPr>
        <w:rPr>
          <w:rFonts w:eastAsiaTheme="minorEastAsia"/>
          <w:b/>
          <w:i/>
          <w:lang w:eastAsia="zh-CN"/>
        </w:rPr>
      </w:pPr>
      <w:r w:rsidRPr="009930CA">
        <w:rPr>
          <w:rFonts w:eastAsiaTheme="minorEastAsia"/>
          <w:b/>
          <w:i/>
          <w:lang w:eastAsia="zh-CN"/>
        </w:rPr>
        <w:t xml:space="preserve">Proposal 1: The existing procedure defined for intra-band SSB-less </w:t>
      </w:r>
      <w:proofErr w:type="spellStart"/>
      <w:r w:rsidRPr="009930CA">
        <w:rPr>
          <w:rFonts w:eastAsiaTheme="minorEastAsia"/>
          <w:b/>
          <w:i/>
          <w:lang w:eastAsia="zh-CN"/>
        </w:rPr>
        <w:t>S</w:t>
      </w:r>
      <w:r>
        <w:rPr>
          <w:rFonts w:eastAsiaTheme="minorEastAsia"/>
          <w:b/>
          <w:i/>
          <w:lang w:eastAsia="zh-CN"/>
        </w:rPr>
        <w:t>C</w:t>
      </w:r>
      <w:r w:rsidRPr="009930CA">
        <w:rPr>
          <w:rFonts w:eastAsiaTheme="minorEastAsia"/>
          <w:b/>
          <w:i/>
          <w:lang w:eastAsia="zh-CN"/>
        </w:rPr>
        <w:t>ell</w:t>
      </w:r>
      <w:proofErr w:type="spellEnd"/>
      <w:r w:rsidRPr="009930CA">
        <w:rPr>
          <w:rFonts w:eastAsiaTheme="minorEastAsia"/>
          <w:b/>
          <w:i/>
          <w:lang w:eastAsia="zh-CN"/>
        </w:rPr>
        <w:t>, including time/frequency synchronization and L1/L3 measurements, can be reused in the inter-band case.</w:t>
      </w:r>
    </w:p>
    <w:p w14:paraId="3DB394F1" w14:textId="77563405" w:rsidR="00E17765" w:rsidRPr="00E139A7" w:rsidRDefault="00E139A7" w:rsidP="00E139A7">
      <w:pPr>
        <w:rPr>
          <w:rFonts w:eastAsiaTheme="minorEastAsia"/>
          <w:b/>
          <w:i/>
          <w:lang w:eastAsia="zh-CN"/>
        </w:rPr>
      </w:pPr>
      <w:r w:rsidRPr="00423CB6">
        <w:rPr>
          <w:rFonts w:eastAsiaTheme="minorEastAsia"/>
          <w:b/>
          <w:i/>
          <w:lang w:eastAsia="zh-CN"/>
        </w:rPr>
        <w:t xml:space="preserve">Proposal 2: Support SSB-less </w:t>
      </w:r>
      <w:proofErr w:type="spellStart"/>
      <w:r w:rsidRPr="00423CB6">
        <w:rPr>
          <w:rFonts w:eastAsiaTheme="minorEastAsia"/>
          <w:b/>
          <w:i/>
          <w:lang w:eastAsia="zh-CN"/>
        </w:rPr>
        <w:t>S</w:t>
      </w:r>
      <w:r>
        <w:rPr>
          <w:rFonts w:eastAsiaTheme="minorEastAsia"/>
          <w:b/>
          <w:i/>
          <w:lang w:eastAsia="zh-CN"/>
        </w:rPr>
        <w:t>C</w:t>
      </w:r>
      <w:r w:rsidRPr="00423CB6">
        <w:rPr>
          <w:rFonts w:eastAsiaTheme="minorEastAsia"/>
          <w:b/>
          <w:i/>
          <w:lang w:eastAsia="zh-CN"/>
        </w:rPr>
        <w:t>ell</w:t>
      </w:r>
      <w:proofErr w:type="spellEnd"/>
      <w:r w:rsidRPr="00423CB6">
        <w:rPr>
          <w:rFonts w:eastAsiaTheme="minorEastAsia"/>
          <w:b/>
          <w:i/>
          <w:lang w:eastAsia="zh-CN"/>
        </w:rPr>
        <w:t xml:space="preserve"> activation without</w:t>
      </w:r>
      <w:r>
        <w:rPr>
          <w:rFonts w:eastAsiaTheme="minorEastAsia"/>
          <w:b/>
          <w:i/>
          <w:lang w:eastAsia="zh-CN"/>
        </w:rPr>
        <w:t xml:space="preserve"> </w:t>
      </w:r>
      <w:r w:rsidRPr="001F7A37">
        <w:rPr>
          <w:rFonts w:eastAsiaTheme="minorEastAsia"/>
          <w:b/>
          <w:i/>
          <w:lang w:eastAsia="zh-CN"/>
        </w:rPr>
        <w:t>synchronization</w:t>
      </w:r>
      <w:r>
        <w:rPr>
          <w:rFonts w:eastAsiaTheme="minorEastAsia"/>
          <w:b/>
          <w:i/>
          <w:lang w:eastAsia="zh-CN"/>
        </w:rPr>
        <w:t xml:space="preserve"> by</w:t>
      </w:r>
      <w:r w:rsidRPr="00423CB6">
        <w:rPr>
          <w:rFonts w:eastAsiaTheme="minorEastAsia"/>
          <w:b/>
          <w:i/>
          <w:lang w:eastAsia="zh-CN"/>
        </w:rPr>
        <w:t xml:space="preserve"> SSB and TRS </w:t>
      </w:r>
      <w:r w:rsidR="00110B1E">
        <w:rPr>
          <w:rFonts w:eastAsiaTheme="minorEastAsia"/>
          <w:b/>
          <w:i/>
          <w:lang w:eastAsia="zh-CN"/>
        </w:rPr>
        <w:t xml:space="preserve">for fast </w:t>
      </w:r>
      <w:proofErr w:type="spellStart"/>
      <w:r w:rsidR="00110B1E">
        <w:rPr>
          <w:rFonts w:eastAsiaTheme="minorEastAsia"/>
          <w:b/>
          <w:i/>
          <w:lang w:eastAsia="zh-CN"/>
        </w:rPr>
        <w:t>SCell</w:t>
      </w:r>
      <w:proofErr w:type="spellEnd"/>
      <w:r w:rsidR="00110B1E">
        <w:rPr>
          <w:rFonts w:eastAsiaTheme="minorEastAsia"/>
          <w:b/>
          <w:i/>
          <w:lang w:eastAsia="zh-CN"/>
        </w:rPr>
        <w:t xml:space="preserve"> activation</w:t>
      </w:r>
      <w:r>
        <w:rPr>
          <w:rFonts w:eastAsiaTheme="minorEastAsia"/>
          <w:b/>
          <w:i/>
          <w:lang w:eastAsia="zh-CN"/>
        </w:rPr>
        <w:t xml:space="preserve">, </w:t>
      </w:r>
      <w:r w:rsidRPr="00423CB6">
        <w:rPr>
          <w:rFonts w:eastAsiaTheme="minorEastAsia"/>
          <w:b/>
          <w:i/>
          <w:lang w:eastAsia="zh-CN"/>
        </w:rPr>
        <w:t>if confirmed by RAN4.</w:t>
      </w:r>
    </w:p>
    <w:bookmarkEnd w:id="6"/>
    <w:p w14:paraId="4BFBAE55" w14:textId="32B8512B" w:rsidR="004811D8" w:rsidRPr="009E31AB" w:rsidRDefault="004811D8" w:rsidP="00156761">
      <w:pPr>
        <w:pStyle w:val="1"/>
        <w:jc w:val="both"/>
        <w:rPr>
          <w:lang w:eastAsia="zh-CN"/>
        </w:rPr>
      </w:pPr>
      <w:r w:rsidRPr="009E31AB">
        <w:t>References</w:t>
      </w:r>
    </w:p>
    <w:p w14:paraId="456054AA" w14:textId="77777777" w:rsidR="00E139A7" w:rsidRDefault="00E139A7" w:rsidP="00E139A7">
      <w:pPr>
        <w:pStyle w:val="References"/>
        <w:numPr>
          <w:ilvl w:val="0"/>
          <w:numId w:val="40"/>
        </w:numPr>
        <w:rPr>
          <w:szCs w:val="20"/>
        </w:rPr>
      </w:pPr>
      <w:bookmarkStart w:id="7" w:name="_Ref127457632"/>
      <w:r w:rsidRPr="0051478C">
        <w:rPr>
          <w:szCs w:val="20"/>
        </w:rPr>
        <w:t>RP-222821</w:t>
      </w:r>
      <w:r>
        <w:rPr>
          <w:szCs w:val="20"/>
        </w:rPr>
        <w:t xml:space="preserve">, </w:t>
      </w:r>
      <w:r w:rsidRPr="006C4F7B">
        <w:rPr>
          <w:szCs w:val="20"/>
        </w:rPr>
        <w:t xml:space="preserve">3GPP </w:t>
      </w:r>
      <w:bookmarkStart w:id="8" w:name="specType1"/>
      <w:r w:rsidRPr="006C4F7B">
        <w:rPr>
          <w:szCs w:val="20"/>
        </w:rPr>
        <w:t>TR</w:t>
      </w:r>
      <w:bookmarkEnd w:id="8"/>
      <w:r w:rsidRPr="006C4F7B">
        <w:rPr>
          <w:szCs w:val="20"/>
        </w:rPr>
        <w:t xml:space="preserve"> </w:t>
      </w:r>
      <w:bookmarkStart w:id="9" w:name="specNumber"/>
      <w:r w:rsidRPr="006C4F7B">
        <w:rPr>
          <w:szCs w:val="20"/>
        </w:rPr>
        <w:t>38.</w:t>
      </w:r>
      <w:bookmarkEnd w:id="9"/>
      <w:r w:rsidRPr="006C4F7B">
        <w:rPr>
          <w:szCs w:val="20"/>
        </w:rPr>
        <w:t xml:space="preserve">864 </w:t>
      </w:r>
      <w:bookmarkStart w:id="10" w:name="specVersion"/>
      <w:r w:rsidRPr="006C4F7B">
        <w:rPr>
          <w:szCs w:val="20"/>
        </w:rPr>
        <w:t>V</w:t>
      </w:r>
      <w:r>
        <w:rPr>
          <w:szCs w:val="20"/>
        </w:rPr>
        <w:t>1</w:t>
      </w:r>
      <w:r w:rsidRPr="006C4F7B">
        <w:rPr>
          <w:szCs w:val="20"/>
        </w:rPr>
        <w:t>.</w:t>
      </w:r>
      <w:r>
        <w:rPr>
          <w:szCs w:val="20"/>
        </w:rPr>
        <w:t>0</w:t>
      </w:r>
      <w:r w:rsidRPr="006C4F7B">
        <w:rPr>
          <w:szCs w:val="20"/>
        </w:rPr>
        <w:t>.</w:t>
      </w:r>
      <w:bookmarkEnd w:id="10"/>
      <w:r w:rsidRPr="006C4F7B">
        <w:rPr>
          <w:szCs w:val="20"/>
        </w:rPr>
        <w:t>0</w:t>
      </w:r>
      <w:r>
        <w:rPr>
          <w:rFonts w:hint="eastAsia"/>
          <w:szCs w:val="20"/>
          <w:lang w:eastAsia="zh-CN"/>
        </w:rPr>
        <w:t>,</w:t>
      </w:r>
      <w:r>
        <w:rPr>
          <w:szCs w:val="20"/>
          <w:lang w:eastAsia="zh-CN"/>
        </w:rPr>
        <w:t xml:space="preserve"> Study on network energy savings for NR.</w:t>
      </w:r>
      <w:bookmarkEnd w:id="7"/>
      <w:r>
        <w:rPr>
          <w:szCs w:val="20"/>
          <w:lang w:eastAsia="zh-CN"/>
        </w:rPr>
        <w:t xml:space="preserve"> </w:t>
      </w:r>
    </w:p>
    <w:p w14:paraId="1B9CCB29" w14:textId="77777777" w:rsidR="00E139A7" w:rsidRPr="00412067" w:rsidRDefault="00E139A7" w:rsidP="00E139A7">
      <w:pPr>
        <w:pStyle w:val="References"/>
        <w:numPr>
          <w:ilvl w:val="0"/>
          <w:numId w:val="40"/>
        </w:numPr>
        <w:rPr>
          <w:szCs w:val="20"/>
        </w:rPr>
      </w:pPr>
      <w:r w:rsidRPr="007E0F2C">
        <w:rPr>
          <w:szCs w:val="20"/>
        </w:rPr>
        <w:t>RP-223540</w:t>
      </w:r>
      <w:r>
        <w:rPr>
          <w:szCs w:val="20"/>
        </w:rPr>
        <w:t xml:space="preserve">, </w:t>
      </w:r>
      <w:r w:rsidRPr="007E0F2C">
        <w:rPr>
          <w:szCs w:val="20"/>
        </w:rPr>
        <w:t>New WID: Network energy savings for NR</w:t>
      </w:r>
    </w:p>
    <w:p w14:paraId="44EEB8E3" w14:textId="77777777" w:rsidR="00C555F2" w:rsidRPr="00E139A7" w:rsidRDefault="00C555F2" w:rsidP="00E13170">
      <w:pPr>
        <w:jc w:val="both"/>
        <w:rPr>
          <w:rFonts w:eastAsia="宋体"/>
          <w:lang w:val="en-US" w:eastAsia="zh-CN"/>
        </w:rPr>
      </w:pPr>
    </w:p>
    <w:sectPr w:rsidR="00C555F2" w:rsidRPr="00E139A7"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FB67C" w14:textId="77777777" w:rsidR="00250008" w:rsidRDefault="00250008">
      <w:r>
        <w:separator/>
      </w:r>
    </w:p>
  </w:endnote>
  <w:endnote w:type="continuationSeparator" w:id="0">
    <w:p w14:paraId="4772A07E" w14:textId="77777777" w:rsidR="00250008" w:rsidRDefault="0025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E17765" w:rsidRDefault="00E1776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4A74E" w14:textId="77777777" w:rsidR="00250008" w:rsidRDefault="00250008">
      <w:r>
        <w:separator/>
      </w:r>
    </w:p>
  </w:footnote>
  <w:footnote w:type="continuationSeparator" w:id="0">
    <w:p w14:paraId="2B56CB0F" w14:textId="77777777" w:rsidR="00250008" w:rsidRDefault="002500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DF0C8E"/>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F45344"/>
    <w:multiLevelType w:val="hybridMultilevel"/>
    <w:tmpl w:val="08D8A0BA"/>
    <w:lvl w:ilvl="0" w:tplc="15746D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4AE55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384811"/>
    <w:multiLevelType w:val="hybridMultilevel"/>
    <w:tmpl w:val="ED9622F0"/>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842EF"/>
    <w:multiLevelType w:val="hybridMultilevel"/>
    <w:tmpl w:val="33BADD48"/>
    <w:lvl w:ilvl="0" w:tplc="6644CA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FB213F"/>
    <w:multiLevelType w:val="hybridMultilevel"/>
    <w:tmpl w:val="3A9285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C6B26EC"/>
    <w:multiLevelType w:val="hybridMultilevel"/>
    <w:tmpl w:val="EBDAA81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FB65B3"/>
    <w:multiLevelType w:val="hybridMultilevel"/>
    <w:tmpl w:val="84F40CA0"/>
    <w:lvl w:ilvl="0" w:tplc="DB60718C">
      <w:start w:val="1"/>
      <w:numFmt w:val="bullet"/>
      <w:lvlText w:val="•"/>
      <w:lvlJc w:val="left"/>
      <w:pPr>
        <w:ind w:left="1260" w:hanging="420"/>
      </w:pPr>
      <w:rPr>
        <w:rFonts w:ascii="Calibri Light" w:hAnsi="Calibri Ligh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15F6B83"/>
    <w:multiLevelType w:val="hybridMultilevel"/>
    <w:tmpl w:val="4CF82A56"/>
    <w:lvl w:ilvl="0" w:tplc="6B72606A">
      <w:numFmt w:val="bullet"/>
      <w:lvlText w:val="•"/>
      <w:lvlJc w:val="left"/>
      <w:pPr>
        <w:ind w:left="420" w:hanging="420"/>
      </w:pPr>
      <w:rPr>
        <w:rFonts w:ascii="Calibri" w:eastAsia="Times New Roman" w:hAnsi="Calibri" w:cs="Calibri"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882C60"/>
    <w:multiLevelType w:val="hybridMultilevel"/>
    <w:tmpl w:val="F40652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1" w15:restartNumberingAfterBreak="0">
    <w:nsid w:val="6EB613BC"/>
    <w:multiLevelType w:val="hybridMultilevel"/>
    <w:tmpl w:val="96523826"/>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3" w15:restartNumberingAfterBreak="0">
    <w:nsid w:val="72F02FBB"/>
    <w:multiLevelType w:val="hybridMultilevel"/>
    <w:tmpl w:val="A30A4AC4"/>
    <w:lvl w:ilvl="0" w:tplc="8E68CA8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8D0E87"/>
    <w:multiLevelType w:val="hybridMultilevel"/>
    <w:tmpl w:val="074C4E5A"/>
    <w:lvl w:ilvl="0" w:tplc="DB60718C">
      <w:start w:val="1"/>
      <w:numFmt w:val="bullet"/>
      <w:lvlText w:val="•"/>
      <w:lvlJc w:val="left"/>
      <w:pPr>
        <w:ind w:left="1260" w:hanging="420"/>
      </w:pPr>
      <w:rPr>
        <w:rFonts w:ascii="Calibri Light" w:hAnsi="Calibri Ligh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6"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9"/>
  </w:num>
  <w:num w:numId="4">
    <w:abstractNumId w:val="35"/>
  </w:num>
  <w:num w:numId="5">
    <w:abstractNumId w:val="38"/>
  </w:num>
  <w:num w:numId="6">
    <w:abstractNumId w:val="0"/>
  </w:num>
  <w:num w:numId="7">
    <w:abstractNumId w:val="13"/>
  </w:num>
  <w:num w:numId="8">
    <w:abstractNumId w:val="22"/>
  </w:num>
  <w:num w:numId="9">
    <w:abstractNumId w:val="32"/>
  </w:num>
  <w:num w:numId="10">
    <w:abstractNumId w:val="30"/>
  </w:num>
  <w:num w:numId="11">
    <w:abstractNumId w:val="29"/>
  </w:num>
  <w:num w:numId="12">
    <w:abstractNumId w:val="1"/>
  </w:num>
  <w:num w:numId="13">
    <w:abstractNumId w:val="21"/>
  </w:num>
  <w:num w:numId="14">
    <w:abstractNumId w:val="8"/>
  </w:num>
  <w:num w:numId="15">
    <w:abstractNumId w:val="24"/>
  </w:num>
  <w:num w:numId="16">
    <w:abstractNumId w:val="12"/>
  </w:num>
  <w:num w:numId="17">
    <w:abstractNumId w:val="36"/>
  </w:num>
  <w:num w:numId="18">
    <w:abstractNumId w:val="18"/>
  </w:num>
  <w:num w:numId="19">
    <w:abstractNumId w:val="26"/>
  </w:num>
  <w:num w:numId="20">
    <w:abstractNumId w:val="7"/>
  </w:num>
  <w:num w:numId="21">
    <w:abstractNumId w:val="5"/>
  </w:num>
  <w:num w:numId="22">
    <w:abstractNumId w:val="27"/>
  </w:num>
  <w:num w:numId="23">
    <w:abstractNumId w:val="17"/>
  </w:num>
  <w:num w:numId="24">
    <w:abstractNumId w:val="37"/>
  </w:num>
  <w:num w:numId="25">
    <w:abstractNumId w:val="28"/>
  </w:num>
  <w:num w:numId="26">
    <w:abstractNumId w:val="6"/>
  </w:num>
  <w:num w:numId="27">
    <w:abstractNumId w:val="2"/>
  </w:num>
  <w:num w:numId="28">
    <w:abstractNumId w:val="23"/>
  </w:num>
  <w:num w:numId="29">
    <w:abstractNumId w:val="31"/>
  </w:num>
  <w:num w:numId="30">
    <w:abstractNumId w:val="16"/>
  </w:num>
  <w:num w:numId="31">
    <w:abstractNumId w:val="34"/>
  </w:num>
  <w:num w:numId="32">
    <w:abstractNumId w:val="20"/>
  </w:num>
  <w:num w:numId="33">
    <w:abstractNumId w:val="9"/>
  </w:num>
  <w:num w:numId="34">
    <w:abstractNumId w:val="25"/>
  </w:num>
  <w:num w:numId="35">
    <w:abstractNumId w:val="11"/>
  </w:num>
  <w:num w:numId="36">
    <w:abstractNumId w:val="33"/>
  </w:num>
  <w:num w:numId="37">
    <w:abstractNumId w:val="4"/>
  </w:num>
  <w:num w:numId="38">
    <w:abstractNumId w:val="10"/>
  </w:num>
  <w:num w:numId="39">
    <w:abstractNumId w:val="3"/>
  </w:num>
  <w:num w:numId="4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100F8"/>
    <w:rsid w:val="00010673"/>
    <w:rsid w:val="00010DD8"/>
    <w:rsid w:val="0001267A"/>
    <w:rsid w:val="00013909"/>
    <w:rsid w:val="00013A21"/>
    <w:rsid w:val="00013B64"/>
    <w:rsid w:val="00013C11"/>
    <w:rsid w:val="00013E65"/>
    <w:rsid w:val="00013F0D"/>
    <w:rsid w:val="00014097"/>
    <w:rsid w:val="00014336"/>
    <w:rsid w:val="000148DE"/>
    <w:rsid w:val="00014A2A"/>
    <w:rsid w:val="00016CFC"/>
    <w:rsid w:val="00020B89"/>
    <w:rsid w:val="000222E8"/>
    <w:rsid w:val="00022E33"/>
    <w:rsid w:val="000239E1"/>
    <w:rsid w:val="0002474A"/>
    <w:rsid w:val="000267CF"/>
    <w:rsid w:val="00026959"/>
    <w:rsid w:val="0002789A"/>
    <w:rsid w:val="00030F80"/>
    <w:rsid w:val="000320EA"/>
    <w:rsid w:val="00032843"/>
    <w:rsid w:val="0003366D"/>
    <w:rsid w:val="00033ED8"/>
    <w:rsid w:val="00034648"/>
    <w:rsid w:val="000358C8"/>
    <w:rsid w:val="00037B2D"/>
    <w:rsid w:val="00040007"/>
    <w:rsid w:val="000447EB"/>
    <w:rsid w:val="000457DF"/>
    <w:rsid w:val="000460C5"/>
    <w:rsid w:val="0004660E"/>
    <w:rsid w:val="000469F5"/>
    <w:rsid w:val="00046B21"/>
    <w:rsid w:val="00047191"/>
    <w:rsid w:val="000500FF"/>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37C1"/>
    <w:rsid w:val="00063C87"/>
    <w:rsid w:val="00064153"/>
    <w:rsid w:val="00065539"/>
    <w:rsid w:val="00065EDB"/>
    <w:rsid w:val="00066573"/>
    <w:rsid w:val="00066745"/>
    <w:rsid w:val="00066AD1"/>
    <w:rsid w:val="00066F0E"/>
    <w:rsid w:val="000673E9"/>
    <w:rsid w:val="000675C2"/>
    <w:rsid w:val="000675D3"/>
    <w:rsid w:val="000679F9"/>
    <w:rsid w:val="0007120D"/>
    <w:rsid w:val="00071518"/>
    <w:rsid w:val="00071747"/>
    <w:rsid w:val="00071DDF"/>
    <w:rsid w:val="00072729"/>
    <w:rsid w:val="000738A4"/>
    <w:rsid w:val="000739F7"/>
    <w:rsid w:val="00074BC6"/>
    <w:rsid w:val="00075008"/>
    <w:rsid w:val="00075938"/>
    <w:rsid w:val="000779A0"/>
    <w:rsid w:val="000810CE"/>
    <w:rsid w:val="00082B0A"/>
    <w:rsid w:val="00083083"/>
    <w:rsid w:val="000831EB"/>
    <w:rsid w:val="000851DA"/>
    <w:rsid w:val="00085A6B"/>
    <w:rsid w:val="00085C4D"/>
    <w:rsid w:val="00086194"/>
    <w:rsid w:val="00087297"/>
    <w:rsid w:val="00087395"/>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6F4D"/>
    <w:rsid w:val="00097968"/>
    <w:rsid w:val="0009799A"/>
    <w:rsid w:val="00097F06"/>
    <w:rsid w:val="000A00C6"/>
    <w:rsid w:val="000A1E83"/>
    <w:rsid w:val="000A3DD6"/>
    <w:rsid w:val="000A3FEE"/>
    <w:rsid w:val="000A4130"/>
    <w:rsid w:val="000A4657"/>
    <w:rsid w:val="000A59DA"/>
    <w:rsid w:val="000A6EB0"/>
    <w:rsid w:val="000A78B5"/>
    <w:rsid w:val="000A7BF2"/>
    <w:rsid w:val="000A7EB0"/>
    <w:rsid w:val="000B1756"/>
    <w:rsid w:val="000B3A58"/>
    <w:rsid w:val="000B3F26"/>
    <w:rsid w:val="000B4B56"/>
    <w:rsid w:val="000B507E"/>
    <w:rsid w:val="000B5302"/>
    <w:rsid w:val="000B544F"/>
    <w:rsid w:val="000B5EFC"/>
    <w:rsid w:val="000B61A3"/>
    <w:rsid w:val="000B6FA3"/>
    <w:rsid w:val="000B7BC8"/>
    <w:rsid w:val="000C040E"/>
    <w:rsid w:val="000C075C"/>
    <w:rsid w:val="000C165D"/>
    <w:rsid w:val="000C2302"/>
    <w:rsid w:val="000C30A7"/>
    <w:rsid w:val="000C33A2"/>
    <w:rsid w:val="000C37AC"/>
    <w:rsid w:val="000C4007"/>
    <w:rsid w:val="000C4B06"/>
    <w:rsid w:val="000C6723"/>
    <w:rsid w:val="000C6763"/>
    <w:rsid w:val="000C7EAB"/>
    <w:rsid w:val="000D0C1A"/>
    <w:rsid w:val="000D0C97"/>
    <w:rsid w:val="000D1BA8"/>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244C"/>
    <w:rsid w:val="000F307F"/>
    <w:rsid w:val="000F33AD"/>
    <w:rsid w:val="000F404F"/>
    <w:rsid w:val="000F4D96"/>
    <w:rsid w:val="000F4F21"/>
    <w:rsid w:val="000F5BA1"/>
    <w:rsid w:val="000F5E3D"/>
    <w:rsid w:val="000F6106"/>
    <w:rsid w:val="000F629B"/>
    <w:rsid w:val="000F6A73"/>
    <w:rsid w:val="000F7DD5"/>
    <w:rsid w:val="000F7FAE"/>
    <w:rsid w:val="001019B6"/>
    <w:rsid w:val="001028D7"/>
    <w:rsid w:val="00103235"/>
    <w:rsid w:val="00103239"/>
    <w:rsid w:val="00103D36"/>
    <w:rsid w:val="001048C3"/>
    <w:rsid w:val="00105EB9"/>
    <w:rsid w:val="0010606E"/>
    <w:rsid w:val="0010609F"/>
    <w:rsid w:val="00106E3C"/>
    <w:rsid w:val="00106F50"/>
    <w:rsid w:val="00107567"/>
    <w:rsid w:val="001076AE"/>
    <w:rsid w:val="00107815"/>
    <w:rsid w:val="00107AA3"/>
    <w:rsid w:val="00110B1E"/>
    <w:rsid w:val="00111B43"/>
    <w:rsid w:val="0011226B"/>
    <w:rsid w:val="00112CB9"/>
    <w:rsid w:val="001136D6"/>
    <w:rsid w:val="00113ED4"/>
    <w:rsid w:val="0011417E"/>
    <w:rsid w:val="0011421D"/>
    <w:rsid w:val="0011478B"/>
    <w:rsid w:val="001147BD"/>
    <w:rsid w:val="00114D7A"/>
    <w:rsid w:val="0011526F"/>
    <w:rsid w:val="00117260"/>
    <w:rsid w:val="001205A7"/>
    <w:rsid w:val="00121A96"/>
    <w:rsid w:val="00121C95"/>
    <w:rsid w:val="00123057"/>
    <w:rsid w:val="00123CBF"/>
    <w:rsid w:val="00124178"/>
    <w:rsid w:val="00124B6C"/>
    <w:rsid w:val="00125788"/>
    <w:rsid w:val="001261C0"/>
    <w:rsid w:val="00130C9A"/>
    <w:rsid w:val="00132197"/>
    <w:rsid w:val="001321D9"/>
    <w:rsid w:val="00132373"/>
    <w:rsid w:val="00132807"/>
    <w:rsid w:val="00133095"/>
    <w:rsid w:val="00133E6E"/>
    <w:rsid w:val="001342C0"/>
    <w:rsid w:val="00135387"/>
    <w:rsid w:val="00135633"/>
    <w:rsid w:val="00135C91"/>
    <w:rsid w:val="00136594"/>
    <w:rsid w:val="001366DA"/>
    <w:rsid w:val="00137BAA"/>
    <w:rsid w:val="0014067F"/>
    <w:rsid w:val="00141BBB"/>
    <w:rsid w:val="00141E3E"/>
    <w:rsid w:val="00142BCB"/>
    <w:rsid w:val="00143F66"/>
    <w:rsid w:val="001441E3"/>
    <w:rsid w:val="00144340"/>
    <w:rsid w:val="00145115"/>
    <w:rsid w:val="00145124"/>
    <w:rsid w:val="00146F3A"/>
    <w:rsid w:val="001506D3"/>
    <w:rsid w:val="00150C61"/>
    <w:rsid w:val="00151E81"/>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6EDF"/>
    <w:rsid w:val="00170336"/>
    <w:rsid w:val="00170570"/>
    <w:rsid w:val="00171703"/>
    <w:rsid w:val="00171B46"/>
    <w:rsid w:val="00171E5A"/>
    <w:rsid w:val="0017203E"/>
    <w:rsid w:val="0017208C"/>
    <w:rsid w:val="001727FA"/>
    <w:rsid w:val="00172B71"/>
    <w:rsid w:val="00173686"/>
    <w:rsid w:val="00173E2C"/>
    <w:rsid w:val="001747EB"/>
    <w:rsid w:val="001748FB"/>
    <w:rsid w:val="00174D9F"/>
    <w:rsid w:val="001756E3"/>
    <w:rsid w:val="0017582E"/>
    <w:rsid w:val="00175C36"/>
    <w:rsid w:val="00176E16"/>
    <w:rsid w:val="001773FB"/>
    <w:rsid w:val="001779C9"/>
    <w:rsid w:val="001813F5"/>
    <w:rsid w:val="001818BC"/>
    <w:rsid w:val="001823F2"/>
    <w:rsid w:val="00182756"/>
    <w:rsid w:val="0018337A"/>
    <w:rsid w:val="001834F2"/>
    <w:rsid w:val="00183930"/>
    <w:rsid w:val="00183A37"/>
    <w:rsid w:val="00183B7A"/>
    <w:rsid w:val="00183DBD"/>
    <w:rsid w:val="001841A6"/>
    <w:rsid w:val="001843BD"/>
    <w:rsid w:val="00185B3E"/>
    <w:rsid w:val="00185D45"/>
    <w:rsid w:val="00185D52"/>
    <w:rsid w:val="001877ED"/>
    <w:rsid w:val="00190066"/>
    <w:rsid w:val="00190269"/>
    <w:rsid w:val="001904B1"/>
    <w:rsid w:val="00191625"/>
    <w:rsid w:val="00192592"/>
    <w:rsid w:val="00192DED"/>
    <w:rsid w:val="00193C54"/>
    <w:rsid w:val="001943AE"/>
    <w:rsid w:val="00194972"/>
    <w:rsid w:val="00194E92"/>
    <w:rsid w:val="001956A7"/>
    <w:rsid w:val="001964C7"/>
    <w:rsid w:val="001970E6"/>
    <w:rsid w:val="0019714C"/>
    <w:rsid w:val="0019775E"/>
    <w:rsid w:val="001A0329"/>
    <w:rsid w:val="001A1191"/>
    <w:rsid w:val="001A122F"/>
    <w:rsid w:val="001A1330"/>
    <w:rsid w:val="001A158A"/>
    <w:rsid w:val="001A1670"/>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25C5"/>
    <w:rsid w:val="001C2701"/>
    <w:rsid w:val="001C4CE2"/>
    <w:rsid w:val="001C4F7C"/>
    <w:rsid w:val="001C4FA7"/>
    <w:rsid w:val="001C5746"/>
    <w:rsid w:val="001C57FD"/>
    <w:rsid w:val="001C7ACF"/>
    <w:rsid w:val="001C7D9E"/>
    <w:rsid w:val="001D035E"/>
    <w:rsid w:val="001D08B1"/>
    <w:rsid w:val="001D1808"/>
    <w:rsid w:val="001D19F7"/>
    <w:rsid w:val="001D1D08"/>
    <w:rsid w:val="001D1E2B"/>
    <w:rsid w:val="001D3420"/>
    <w:rsid w:val="001D39A3"/>
    <w:rsid w:val="001D40E4"/>
    <w:rsid w:val="001D556D"/>
    <w:rsid w:val="001D65A4"/>
    <w:rsid w:val="001D66AD"/>
    <w:rsid w:val="001E0210"/>
    <w:rsid w:val="001E13A6"/>
    <w:rsid w:val="001E1B2C"/>
    <w:rsid w:val="001E1F5D"/>
    <w:rsid w:val="001E24B3"/>
    <w:rsid w:val="001E29EF"/>
    <w:rsid w:val="001E49FF"/>
    <w:rsid w:val="001E6537"/>
    <w:rsid w:val="001E7290"/>
    <w:rsid w:val="001E76B5"/>
    <w:rsid w:val="001F0827"/>
    <w:rsid w:val="001F2B4D"/>
    <w:rsid w:val="001F2E29"/>
    <w:rsid w:val="001F34DB"/>
    <w:rsid w:val="001F3E8B"/>
    <w:rsid w:val="001F3FDE"/>
    <w:rsid w:val="001F450F"/>
    <w:rsid w:val="001F6D24"/>
    <w:rsid w:val="001F7A37"/>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10284"/>
    <w:rsid w:val="00210B11"/>
    <w:rsid w:val="0021218C"/>
    <w:rsid w:val="00213565"/>
    <w:rsid w:val="00214796"/>
    <w:rsid w:val="002149CF"/>
    <w:rsid w:val="00215B85"/>
    <w:rsid w:val="0021627D"/>
    <w:rsid w:val="002163D2"/>
    <w:rsid w:val="00216CCC"/>
    <w:rsid w:val="00217BB9"/>
    <w:rsid w:val="002215CA"/>
    <w:rsid w:val="00221EC9"/>
    <w:rsid w:val="00223349"/>
    <w:rsid w:val="002238A7"/>
    <w:rsid w:val="0022433D"/>
    <w:rsid w:val="00224567"/>
    <w:rsid w:val="002254AE"/>
    <w:rsid w:val="002257E4"/>
    <w:rsid w:val="002260A9"/>
    <w:rsid w:val="00226544"/>
    <w:rsid w:val="0022761D"/>
    <w:rsid w:val="002279AB"/>
    <w:rsid w:val="002279DD"/>
    <w:rsid w:val="002309E4"/>
    <w:rsid w:val="002316E8"/>
    <w:rsid w:val="00233A61"/>
    <w:rsid w:val="00233D25"/>
    <w:rsid w:val="002345CE"/>
    <w:rsid w:val="00234924"/>
    <w:rsid w:val="0023495C"/>
    <w:rsid w:val="00235911"/>
    <w:rsid w:val="00235BF2"/>
    <w:rsid w:val="00236323"/>
    <w:rsid w:val="00236332"/>
    <w:rsid w:val="002365E3"/>
    <w:rsid w:val="002372D8"/>
    <w:rsid w:val="00240A20"/>
    <w:rsid w:val="00240B7D"/>
    <w:rsid w:val="0024118D"/>
    <w:rsid w:val="0024190E"/>
    <w:rsid w:val="0024202D"/>
    <w:rsid w:val="002426A9"/>
    <w:rsid w:val="00242C2B"/>
    <w:rsid w:val="00243153"/>
    <w:rsid w:val="002437A5"/>
    <w:rsid w:val="002443A0"/>
    <w:rsid w:val="00244B9F"/>
    <w:rsid w:val="00245064"/>
    <w:rsid w:val="0024641C"/>
    <w:rsid w:val="0024659F"/>
    <w:rsid w:val="002475FF"/>
    <w:rsid w:val="00247BFF"/>
    <w:rsid w:val="00250008"/>
    <w:rsid w:val="0025003A"/>
    <w:rsid w:val="00250437"/>
    <w:rsid w:val="0025135E"/>
    <w:rsid w:val="002519EB"/>
    <w:rsid w:val="00252567"/>
    <w:rsid w:val="002525CD"/>
    <w:rsid w:val="00252934"/>
    <w:rsid w:val="00252B23"/>
    <w:rsid w:val="00254027"/>
    <w:rsid w:val="0025464E"/>
    <w:rsid w:val="002554A3"/>
    <w:rsid w:val="0025563E"/>
    <w:rsid w:val="00256175"/>
    <w:rsid w:val="002565BA"/>
    <w:rsid w:val="002606DA"/>
    <w:rsid w:val="002615B4"/>
    <w:rsid w:val="00261D43"/>
    <w:rsid w:val="0026278E"/>
    <w:rsid w:val="00262DB7"/>
    <w:rsid w:val="0026325D"/>
    <w:rsid w:val="00263F5D"/>
    <w:rsid w:val="00263F5E"/>
    <w:rsid w:val="002641A4"/>
    <w:rsid w:val="002669C4"/>
    <w:rsid w:val="00270D79"/>
    <w:rsid w:val="00271CA3"/>
    <w:rsid w:val="002723C7"/>
    <w:rsid w:val="002732B4"/>
    <w:rsid w:val="0027420D"/>
    <w:rsid w:val="002743B1"/>
    <w:rsid w:val="00274E6A"/>
    <w:rsid w:val="00274EB5"/>
    <w:rsid w:val="002752DC"/>
    <w:rsid w:val="002772FF"/>
    <w:rsid w:val="00277983"/>
    <w:rsid w:val="00277E90"/>
    <w:rsid w:val="00280780"/>
    <w:rsid w:val="002807FE"/>
    <w:rsid w:val="00281A47"/>
    <w:rsid w:val="00281CA7"/>
    <w:rsid w:val="002834E8"/>
    <w:rsid w:val="00283BB1"/>
    <w:rsid w:val="00283C7B"/>
    <w:rsid w:val="00284027"/>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BBA"/>
    <w:rsid w:val="00297765"/>
    <w:rsid w:val="002A0F3C"/>
    <w:rsid w:val="002A1734"/>
    <w:rsid w:val="002A2850"/>
    <w:rsid w:val="002A37EF"/>
    <w:rsid w:val="002A394B"/>
    <w:rsid w:val="002A44F2"/>
    <w:rsid w:val="002A4ECF"/>
    <w:rsid w:val="002A5160"/>
    <w:rsid w:val="002A5922"/>
    <w:rsid w:val="002A6FE4"/>
    <w:rsid w:val="002A70D2"/>
    <w:rsid w:val="002B0D2C"/>
    <w:rsid w:val="002B20FF"/>
    <w:rsid w:val="002B48FB"/>
    <w:rsid w:val="002B4957"/>
    <w:rsid w:val="002B4C52"/>
    <w:rsid w:val="002B61C1"/>
    <w:rsid w:val="002B64B8"/>
    <w:rsid w:val="002B6678"/>
    <w:rsid w:val="002B6886"/>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45BF"/>
    <w:rsid w:val="002D58B1"/>
    <w:rsid w:val="002D5D04"/>
    <w:rsid w:val="002D69A2"/>
    <w:rsid w:val="002D7AE1"/>
    <w:rsid w:val="002D7B34"/>
    <w:rsid w:val="002D7D7D"/>
    <w:rsid w:val="002E0A2A"/>
    <w:rsid w:val="002E0CF4"/>
    <w:rsid w:val="002E3880"/>
    <w:rsid w:val="002E40AB"/>
    <w:rsid w:val="002E5290"/>
    <w:rsid w:val="002E6BE4"/>
    <w:rsid w:val="002E72E4"/>
    <w:rsid w:val="002E72E8"/>
    <w:rsid w:val="002E73BF"/>
    <w:rsid w:val="002E7CD2"/>
    <w:rsid w:val="002F06AA"/>
    <w:rsid w:val="002F0C04"/>
    <w:rsid w:val="002F13C3"/>
    <w:rsid w:val="002F16EB"/>
    <w:rsid w:val="002F1C97"/>
    <w:rsid w:val="002F24A9"/>
    <w:rsid w:val="002F2516"/>
    <w:rsid w:val="002F2B7A"/>
    <w:rsid w:val="002F364D"/>
    <w:rsid w:val="002F3CDA"/>
    <w:rsid w:val="002F4841"/>
    <w:rsid w:val="002F54DB"/>
    <w:rsid w:val="002F63E1"/>
    <w:rsid w:val="002F7007"/>
    <w:rsid w:val="002F79EF"/>
    <w:rsid w:val="002F7C8E"/>
    <w:rsid w:val="002F7DE8"/>
    <w:rsid w:val="00300008"/>
    <w:rsid w:val="00300572"/>
    <w:rsid w:val="00300D2C"/>
    <w:rsid w:val="00302850"/>
    <w:rsid w:val="00303371"/>
    <w:rsid w:val="00303702"/>
    <w:rsid w:val="00303B1B"/>
    <w:rsid w:val="00306F89"/>
    <w:rsid w:val="003074C2"/>
    <w:rsid w:val="00307F13"/>
    <w:rsid w:val="0031054F"/>
    <w:rsid w:val="00311831"/>
    <w:rsid w:val="0031185F"/>
    <w:rsid w:val="00311893"/>
    <w:rsid w:val="003119A6"/>
    <w:rsid w:val="00312753"/>
    <w:rsid w:val="00312942"/>
    <w:rsid w:val="0031373B"/>
    <w:rsid w:val="0031381B"/>
    <w:rsid w:val="003147B7"/>
    <w:rsid w:val="00315B0F"/>
    <w:rsid w:val="00315C66"/>
    <w:rsid w:val="003164E7"/>
    <w:rsid w:val="00320177"/>
    <w:rsid w:val="00320BA1"/>
    <w:rsid w:val="003210DD"/>
    <w:rsid w:val="0032163E"/>
    <w:rsid w:val="00321945"/>
    <w:rsid w:val="00321F3D"/>
    <w:rsid w:val="003222D4"/>
    <w:rsid w:val="003223FF"/>
    <w:rsid w:val="00322B3A"/>
    <w:rsid w:val="00322B5B"/>
    <w:rsid w:val="00322DE4"/>
    <w:rsid w:val="00322E83"/>
    <w:rsid w:val="003230E5"/>
    <w:rsid w:val="00323811"/>
    <w:rsid w:val="00324065"/>
    <w:rsid w:val="00324289"/>
    <w:rsid w:val="00324F5A"/>
    <w:rsid w:val="00325075"/>
    <w:rsid w:val="003258EB"/>
    <w:rsid w:val="00325F24"/>
    <w:rsid w:val="00326A0F"/>
    <w:rsid w:val="00326B6B"/>
    <w:rsid w:val="00327305"/>
    <w:rsid w:val="00327DE9"/>
    <w:rsid w:val="00327F59"/>
    <w:rsid w:val="003304A2"/>
    <w:rsid w:val="003309C7"/>
    <w:rsid w:val="0033123D"/>
    <w:rsid w:val="003314D6"/>
    <w:rsid w:val="003316A1"/>
    <w:rsid w:val="003317F0"/>
    <w:rsid w:val="003327AE"/>
    <w:rsid w:val="00333DBE"/>
    <w:rsid w:val="00334049"/>
    <w:rsid w:val="0033505B"/>
    <w:rsid w:val="003357A6"/>
    <w:rsid w:val="003360B2"/>
    <w:rsid w:val="003366E2"/>
    <w:rsid w:val="00337A6F"/>
    <w:rsid w:val="0034011D"/>
    <w:rsid w:val="00340E2C"/>
    <w:rsid w:val="003421D7"/>
    <w:rsid w:val="003425AB"/>
    <w:rsid w:val="00342A1D"/>
    <w:rsid w:val="0034343E"/>
    <w:rsid w:val="0034389D"/>
    <w:rsid w:val="003439DD"/>
    <w:rsid w:val="00343A20"/>
    <w:rsid w:val="003440C8"/>
    <w:rsid w:val="00344FA8"/>
    <w:rsid w:val="00347B6F"/>
    <w:rsid w:val="00350517"/>
    <w:rsid w:val="00350C78"/>
    <w:rsid w:val="0035178D"/>
    <w:rsid w:val="00351849"/>
    <w:rsid w:val="00351E4A"/>
    <w:rsid w:val="00352259"/>
    <w:rsid w:val="003524A6"/>
    <w:rsid w:val="0035273A"/>
    <w:rsid w:val="00352A4E"/>
    <w:rsid w:val="00355AC7"/>
    <w:rsid w:val="00356C2A"/>
    <w:rsid w:val="00357F21"/>
    <w:rsid w:val="00357FD7"/>
    <w:rsid w:val="00360B3B"/>
    <w:rsid w:val="00360FD2"/>
    <w:rsid w:val="003613CD"/>
    <w:rsid w:val="00361DC6"/>
    <w:rsid w:val="00362123"/>
    <w:rsid w:val="003622A1"/>
    <w:rsid w:val="00362354"/>
    <w:rsid w:val="00363C46"/>
    <w:rsid w:val="003646B9"/>
    <w:rsid w:val="0036546B"/>
    <w:rsid w:val="00365767"/>
    <w:rsid w:val="00370380"/>
    <w:rsid w:val="00370F9F"/>
    <w:rsid w:val="003712E0"/>
    <w:rsid w:val="003734B7"/>
    <w:rsid w:val="00374768"/>
    <w:rsid w:val="00374BAD"/>
    <w:rsid w:val="00376151"/>
    <w:rsid w:val="0037677F"/>
    <w:rsid w:val="00376D32"/>
    <w:rsid w:val="00377182"/>
    <w:rsid w:val="0038042C"/>
    <w:rsid w:val="00382816"/>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EBC"/>
    <w:rsid w:val="003960FD"/>
    <w:rsid w:val="003967EF"/>
    <w:rsid w:val="0039734A"/>
    <w:rsid w:val="00397A97"/>
    <w:rsid w:val="00397C6F"/>
    <w:rsid w:val="003A05BE"/>
    <w:rsid w:val="003A0ABB"/>
    <w:rsid w:val="003A0E88"/>
    <w:rsid w:val="003A13A5"/>
    <w:rsid w:val="003A205D"/>
    <w:rsid w:val="003A23E1"/>
    <w:rsid w:val="003A3017"/>
    <w:rsid w:val="003A3F28"/>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5E24"/>
    <w:rsid w:val="003B5EB6"/>
    <w:rsid w:val="003B6584"/>
    <w:rsid w:val="003B6CBD"/>
    <w:rsid w:val="003B77AB"/>
    <w:rsid w:val="003C0D51"/>
    <w:rsid w:val="003C127F"/>
    <w:rsid w:val="003C1441"/>
    <w:rsid w:val="003C1556"/>
    <w:rsid w:val="003C1559"/>
    <w:rsid w:val="003C1D58"/>
    <w:rsid w:val="003C2691"/>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7D4A"/>
    <w:rsid w:val="003E0736"/>
    <w:rsid w:val="003E0C83"/>
    <w:rsid w:val="003E0D1C"/>
    <w:rsid w:val="003E2232"/>
    <w:rsid w:val="003E2FFF"/>
    <w:rsid w:val="003E30C0"/>
    <w:rsid w:val="003E3552"/>
    <w:rsid w:val="003E370F"/>
    <w:rsid w:val="003E37F9"/>
    <w:rsid w:val="003E39CC"/>
    <w:rsid w:val="003E409B"/>
    <w:rsid w:val="003E6C25"/>
    <w:rsid w:val="003E7764"/>
    <w:rsid w:val="003E795A"/>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3774"/>
    <w:rsid w:val="00403B24"/>
    <w:rsid w:val="00403DD0"/>
    <w:rsid w:val="00405F5F"/>
    <w:rsid w:val="00407003"/>
    <w:rsid w:val="00407E7C"/>
    <w:rsid w:val="0041024D"/>
    <w:rsid w:val="0041050A"/>
    <w:rsid w:val="004109F9"/>
    <w:rsid w:val="004122D0"/>
    <w:rsid w:val="00412686"/>
    <w:rsid w:val="004131E6"/>
    <w:rsid w:val="00413295"/>
    <w:rsid w:val="00413659"/>
    <w:rsid w:val="004151CD"/>
    <w:rsid w:val="00416CA9"/>
    <w:rsid w:val="00416E33"/>
    <w:rsid w:val="00417BD8"/>
    <w:rsid w:val="004216BF"/>
    <w:rsid w:val="004219B1"/>
    <w:rsid w:val="004225C2"/>
    <w:rsid w:val="0042283F"/>
    <w:rsid w:val="00422F12"/>
    <w:rsid w:val="0042319B"/>
    <w:rsid w:val="00423C7D"/>
    <w:rsid w:val="00423CB6"/>
    <w:rsid w:val="00424E98"/>
    <w:rsid w:val="004250B9"/>
    <w:rsid w:val="0042537B"/>
    <w:rsid w:val="00425CB3"/>
    <w:rsid w:val="004260C7"/>
    <w:rsid w:val="00426A9E"/>
    <w:rsid w:val="004270BF"/>
    <w:rsid w:val="0042765A"/>
    <w:rsid w:val="00427918"/>
    <w:rsid w:val="00427B18"/>
    <w:rsid w:val="00427C48"/>
    <w:rsid w:val="00427CCA"/>
    <w:rsid w:val="004306F3"/>
    <w:rsid w:val="004307F2"/>
    <w:rsid w:val="00430C25"/>
    <w:rsid w:val="00431664"/>
    <w:rsid w:val="004321C7"/>
    <w:rsid w:val="004322BC"/>
    <w:rsid w:val="0043323B"/>
    <w:rsid w:val="0043356C"/>
    <w:rsid w:val="00433639"/>
    <w:rsid w:val="00434779"/>
    <w:rsid w:val="00435891"/>
    <w:rsid w:val="00435E1E"/>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96B"/>
    <w:rsid w:val="00444BC1"/>
    <w:rsid w:val="00450DE9"/>
    <w:rsid w:val="004529A6"/>
    <w:rsid w:val="004542F4"/>
    <w:rsid w:val="00454936"/>
    <w:rsid w:val="00454AD1"/>
    <w:rsid w:val="00455C7F"/>
    <w:rsid w:val="004566C4"/>
    <w:rsid w:val="00457425"/>
    <w:rsid w:val="00457794"/>
    <w:rsid w:val="0045789B"/>
    <w:rsid w:val="00457F57"/>
    <w:rsid w:val="004607D7"/>
    <w:rsid w:val="00460BC7"/>
    <w:rsid w:val="00461691"/>
    <w:rsid w:val="00462DDF"/>
    <w:rsid w:val="004649EF"/>
    <w:rsid w:val="00464D27"/>
    <w:rsid w:val="0046672D"/>
    <w:rsid w:val="00466917"/>
    <w:rsid w:val="00467A42"/>
    <w:rsid w:val="00470153"/>
    <w:rsid w:val="004705EA"/>
    <w:rsid w:val="00470A27"/>
    <w:rsid w:val="004710B9"/>
    <w:rsid w:val="004716BF"/>
    <w:rsid w:val="004720B2"/>
    <w:rsid w:val="00472B53"/>
    <w:rsid w:val="00472D09"/>
    <w:rsid w:val="004734D5"/>
    <w:rsid w:val="00473965"/>
    <w:rsid w:val="0047406D"/>
    <w:rsid w:val="00475C31"/>
    <w:rsid w:val="00476314"/>
    <w:rsid w:val="00476B96"/>
    <w:rsid w:val="00476CB1"/>
    <w:rsid w:val="004779B6"/>
    <w:rsid w:val="004811D8"/>
    <w:rsid w:val="004815D7"/>
    <w:rsid w:val="00481CD3"/>
    <w:rsid w:val="0048203B"/>
    <w:rsid w:val="00482554"/>
    <w:rsid w:val="00483D7E"/>
    <w:rsid w:val="00483EDE"/>
    <w:rsid w:val="0048442E"/>
    <w:rsid w:val="00486580"/>
    <w:rsid w:val="004865ED"/>
    <w:rsid w:val="00492091"/>
    <w:rsid w:val="004927E0"/>
    <w:rsid w:val="0049281F"/>
    <w:rsid w:val="00492CFA"/>
    <w:rsid w:val="00493938"/>
    <w:rsid w:val="00494A67"/>
    <w:rsid w:val="00495800"/>
    <w:rsid w:val="00495C2A"/>
    <w:rsid w:val="0049638F"/>
    <w:rsid w:val="00496CDA"/>
    <w:rsid w:val="004976EF"/>
    <w:rsid w:val="00497DE8"/>
    <w:rsid w:val="00497EB3"/>
    <w:rsid w:val="004A183C"/>
    <w:rsid w:val="004A1BFF"/>
    <w:rsid w:val="004A1C58"/>
    <w:rsid w:val="004A1C9D"/>
    <w:rsid w:val="004A1E84"/>
    <w:rsid w:val="004A261F"/>
    <w:rsid w:val="004A2894"/>
    <w:rsid w:val="004A3911"/>
    <w:rsid w:val="004A3925"/>
    <w:rsid w:val="004A4294"/>
    <w:rsid w:val="004A4F41"/>
    <w:rsid w:val="004A5288"/>
    <w:rsid w:val="004A56F3"/>
    <w:rsid w:val="004A5E82"/>
    <w:rsid w:val="004A7785"/>
    <w:rsid w:val="004B018E"/>
    <w:rsid w:val="004B2DDE"/>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1241"/>
    <w:rsid w:val="004C2249"/>
    <w:rsid w:val="004C28AF"/>
    <w:rsid w:val="004C4225"/>
    <w:rsid w:val="004C4D2F"/>
    <w:rsid w:val="004C59D7"/>
    <w:rsid w:val="004C7AD0"/>
    <w:rsid w:val="004D0687"/>
    <w:rsid w:val="004D0D92"/>
    <w:rsid w:val="004D27DA"/>
    <w:rsid w:val="004D3A2E"/>
    <w:rsid w:val="004D3FE3"/>
    <w:rsid w:val="004D4F65"/>
    <w:rsid w:val="004D5365"/>
    <w:rsid w:val="004D6C55"/>
    <w:rsid w:val="004D7567"/>
    <w:rsid w:val="004D7570"/>
    <w:rsid w:val="004E06EA"/>
    <w:rsid w:val="004E0E7E"/>
    <w:rsid w:val="004E1BD7"/>
    <w:rsid w:val="004E1D5E"/>
    <w:rsid w:val="004E2689"/>
    <w:rsid w:val="004E2DD4"/>
    <w:rsid w:val="004E380B"/>
    <w:rsid w:val="004E3A05"/>
    <w:rsid w:val="004E4508"/>
    <w:rsid w:val="004E4984"/>
    <w:rsid w:val="004E63E4"/>
    <w:rsid w:val="004E6C09"/>
    <w:rsid w:val="004E7628"/>
    <w:rsid w:val="004E769C"/>
    <w:rsid w:val="004E7B0A"/>
    <w:rsid w:val="004E7DA7"/>
    <w:rsid w:val="004F0669"/>
    <w:rsid w:val="004F0A66"/>
    <w:rsid w:val="004F0C84"/>
    <w:rsid w:val="004F11F8"/>
    <w:rsid w:val="004F1281"/>
    <w:rsid w:val="004F13F9"/>
    <w:rsid w:val="004F154D"/>
    <w:rsid w:val="004F1617"/>
    <w:rsid w:val="004F571A"/>
    <w:rsid w:val="004F681D"/>
    <w:rsid w:val="004F7216"/>
    <w:rsid w:val="00500DAC"/>
    <w:rsid w:val="00500E4A"/>
    <w:rsid w:val="0050125F"/>
    <w:rsid w:val="005023C2"/>
    <w:rsid w:val="00502821"/>
    <w:rsid w:val="00503410"/>
    <w:rsid w:val="00504556"/>
    <w:rsid w:val="00504615"/>
    <w:rsid w:val="00504C4D"/>
    <w:rsid w:val="00504E68"/>
    <w:rsid w:val="005054CF"/>
    <w:rsid w:val="00505B6B"/>
    <w:rsid w:val="00506E37"/>
    <w:rsid w:val="0050709E"/>
    <w:rsid w:val="00510A2A"/>
    <w:rsid w:val="00513DFE"/>
    <w:rsid w:val="00513E0D"/>
    <w:rsid w:val="005151C9"/>
    <w:rsid w:val="00515406"/>
    <w:rsid w:val="00515D43"/>
    <w:rsid w:val="00516026"/>
    <w:rsid w:val="0051692C"/>
    <w:rsid w:val="00520230"/>
    <w:rsid w:val="005203B4"/>
    <w:rsid w:val="00520D5B"/>
    <w:rsid w:val="005217B6"/>
    <w:rsid w:val="00523544"/>
    <w:rsid w:val="00523CBB"/>
    <w:rsid w:val="00524116"/>
    <w:rsid w:val="0052455E"/>
    <w:rsid w:val="00524E8A"/>
    <w:rsid w:val="0052551E"/>
    <w:rsid w:val="005264C4"/>
    <w:rsid w:val="00530554"/>
    <w:rsid w:val="00530972"/>
    <w:rsid w:val="00531A19"/>
    <w:rsid w:val="00532E94"/>
    <w:rsid w:val="00532ED4"/>
    <w:rsid w:val="005332D9"/>
    <w:rsid w:val="00533D0E"/>
    <w:rsid w:val="0053492A"/>
    <w:rsid w:val="00534940"/>
    <w:rsid w:val="00534E72"/>
    <w:rsid w:val="00536482"/>
    <w:rsid w:val="00536E89"/>
    <w:rsid w:val="00537BE3"/>
    <w:rsid w:val="005400A9"/>
    <w:rsid w:val="00541009"/>
    <w:rsid w:val="00541570"/>
    <w:rsid w:val="005420BB"/>
    <w:rsid w:val="00543BF7"/>
    <w:rsid w:val="005441BC"/>
    <w:rsid w:val="00544F51"/>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6F1"/>
    <w:rsid w:val="00565EAE"/>
    <w:rsid w:val="00566240"/>
    <w:rsid w:val="005668E3"/>
    <w:rsid w:val="00567CC3"/>
    <w:rsid w:val="00567D6D"/>
    <w:rsid w:val="0057020A"/>
    <w:rsid w:val="00571576"/>
    <w:rsid w:val="005715C3"/>
    <w:rsid w:val="0057207D"/>
    <w:rsid w:val="005721ED"/>
    <w:rsid w:val="005724A4"/>
    <w:rsid w:val="00572786"/>
    <w:rsid w:val="00573891"/>
    <w:rsid w:val="00573EF1"/>
    <w:rsid w:val="0057457B"/>
    <w:rsid w:val="005761A3"/>
    <w:rsid w:val="00577A30"/>
    <w:rsid w:val="00577AA7"/>
    <w:rsid w:val="00577C48"/>
    <w:rsid w:val="00580B6F"/>
    <w:rsid w:val="00581238"/>
    <w:rsid w:val="0058163F"/>
    <w:rsid w:val="0058181E"/>
    <w:rsid w:val="0058235C"/>
    <w:rsid w:val="00582E16"/>
    <w:rsid w:val="0058312B"/>
    <w:rsid w:val="00583C85"/>
    <w:rsid w:val="00583DCE"/>
    <w:rsid w:val="0058421D"/>
    <w:rsid w:val="00584F78"/>
    <w:rsid w:val="005858C9"/>
    <w:rsid w:val="00586F64"/>
    <w:rsid w:val="0058736A"/>
    <w:rsid w:val="005879C0"/>
    <w:rsid w:val="00587D57"/>
    <w:rsid w:val="00590544"/>
    <w:rsid w:val="005912D6"/>
    <w:rsid w:val="00591F65"/>
    <w:rsid w:val="005921C5"/>
    <w:rsid w:val="00592729"/>
    <w:rsid w:val="00593EBA"/>
    <w:rsid w:val="00595206"/>
    <w:rsid w:val="005954E7"/>
    <w:rsid w:val="00595F6F"/>
    <w:rsid w:val="005968DF"/>
    <w:rsid w:val="005979F5"/>
    <w:rsid w:val="00597DA4"/>
    <w:rsid w:val="005A0750"/>
    <w:rsid w:val="005A1597"/>
    <w:rsid w:val="005A17CE"/>
    <w:rsid w:val="005A17E0"/>
    <w:rsid w:val="005A23C0"/>
    <w:rsid w:val="005A3522"/>
    <w:rsid w:val="005A3ECD"/>
    <w:rsid w:val="005A4299"/>
    <w:rsid w:val="005A561F"/>
    <w:rsid w:val="005A7E67"/>
    <w:rsid w:val="005A7EBF"/>
    <w:rsid w:val="005B0201"/>
    <w:rsid w:val="005B08A7"/>
    <w:rsid w:val="005B19E8"/>
    <w:rsid w:val="005B434F"/>
    <w:rsid w:val="005B52F5"/>
    <w:rsid w:val="005B5DDE"/>
    <w:rsid w:val="005C035A"/>
    <w:rsid w:val="005C0A5E"/>
    <w:rsid w:val="005C0EFD"/>
    <w:rsid w:val="005C3C22"/>
    <w:rsid w:val="005C3D48"/>
    <w:rsid w:val="005C3D5A"/>
    <w:rsid w:val="005C41C6"/>
    <w:rsid w:val="005C420A"/>
    <w:rsid w:val="005C4FAD"/>
    <w:rsid w:val="005C538F"/>
    <w:rsid w:val="005C5520"/>
    <w:rsid w:val="005D0465"/>
    <w:rsid w:val="005D09E0"/>
    <w:rsid w:val="005D0CB9"/>
    <w:rsid w:val="005D15E5"/>
    <w:rsid w:val="005D2BFA"/>
    <w:rsid w:val="005D3F1C"/>
    <w:rsid w:val="005D40C6"/>
    <w:rsid w:val="005D78FC"/>
    <w:rsid w:val="005D7ED4"/>
    <w:rsid w:val="005E0428"/>
    <w:rsid w:val="005E1AAA"/>
    <w:rsid w:val="005E1D8C"/>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6205"/>
    <w:rsid w:val="005F632C"/>
    <w:rsid w:val="005F6FDE"/>
    <w:rsid w:val="00600191"/>
    <w:rsid w:val="00600A58"/>
    <w:rsid w:val="00600FE0"/>
    <w:rsid w:val="0060154E"/>
    <w:rsid w:val="00602D5E"/>
    <w:rsid w:val="00602FF1"/>
    <w:rsid w:val="006035DA"/>
    <w:rsid w:val="00604B6B"/>
    <w:rsid w:val="00605BD5"/>
    <w:rsid w:val="006060C7"/>
    <w:rsid w:val="00606CBF"/>
    <w:rsid w:val="00606D2D"/>
    <w:rsid w:val="006106D7"/>
    <w:rsid w:val="00610881"/>
    <w:rsid w:val="00610CEA"/>
    <w:rsid w:val="0061245A"/>
    <w:rsid w:val="00612A22"/>
    <w:rsid w:val="00613C7D"/>
    <w:rsid w:val="006156E5"/>
    <w:rsid w:val="00616677"/>
    <w:rsid w:val="00616E1C"/>
    <w:rsid w:val="00617326"/>
    <w:rsid w:val="00617870"/>
    <w:rsid w:val="00617CE5"/>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7360"/>
    <w:rsid w:val="006276A6"/>
    <w:rsid w:val="006276E5"/>
    <w:rsid w:val="00630A08"/>
    <w:rsid w:val="00631F37"/>
    <w:rsid w:val="00632019"/>
    <w:rsid w:val="00632EB5"/>
    <w:rsid w:val="0063367A"/>
    <w:rsid w:val="006338B7"/>
    <w:rsid w:val="0063409D"/>
    <w:rsid w:val="00634811"/>
    <w:rsid w:val="00634A39"/>
    <w:rsid w:val="006374C9"/>
    <w:rsid w:val="00640042"/>
    <w:rsid w:val="00640235"/>
    <w:rsid w:val="0064153C"/>
    <w:rsid w:val="00643258"/>
    <w:rsid w:val="0064326A"/>
    <w:rsid w:val="00643AF7"/>
    <w:rsid w:val="00644114"/>
    <w:rsid w:val="00644443"/>
    <w:rsid w:val="006454F7"/>
    <w:rsid w:val="006456F2"/>
    <w:rsid w:val="00645E1C"/>
    <w:rsid w:val="00646024"/>
    <w:rsid w:val="006465AE"/>
    <w:rsid w:val="006508E6"/>
    <w:rsid w:val="006512F4"/>
    <w:rsid w:val="00652D13"/>
    <w:rsid w:val="00653162"/>
    <w:rsid w:val="006533EA"/>
    <w:rsid w:val="00654111"/>
    <w:rsid w:val="00654301"/>
    <w:rsid w:val="006552CB"/>
    <w:rsid w:val="0065581B"/>
    <w:rsid w:val="00656E73"/>
    <w:rsid w:val="00656FB6"/>
    <w:rsid w:val="006573EA"/>
    <w:rsid w:val="006574C0"/>
    <w:rsid w:val="00660D06"/>
    <w:rsid w:val="00660EF4"/>
    <w:rsid w:val="00660F1D"/>
    <w:rsid w:val="0066125F"/>
    <w:rsid w:val="00664AA1"/>
    <w:rsid w:val="006662CE"/>
    <w:rsid w:val="00666B5E"/>
    <w:rsid w:val="006673FE"/>
    <w:rsid w:val="0067161B"/>
    <w:rsid w:val="00671A42"/>
    <w:rsid w:val="0067222C"/>
    <w:rsid w:val="00674C47"/>
    <w:rsid w:val="00674DB5"/>
    <w:rsid w:val="0067507F"/>
    <w:rsid w:val="00675204"/>
    <w:rsid w:val="00676132"/>
    <w:rsid w:val="006768B8"/>
    <w:rsid w:val="006800ED"/>
    <w:rsid w:val="00681041"/>
    <w:rsid w:val="00682853"/>
    <w:rsid w:val="006829A4"/>
    <w:rsid w:val="00682CFB"/>
    <w:rsid w:val="00682CFE"/>
    <w:rsid w:val="00682E71"/>
    <w:rsid w:val="00683A73"/>
    <w:rsid w:val="0068593F"/>
    <w:rsid w:val="00685A03"/>
    <w:rsid w:val="00685AF6"/>
    <w:rsid w:val="006868AF"/>
    <w:rsid w:val="006871C1"/>
    <w:rsid w:val="00687FD8"/>
    <w:rsid w:val="006914A2"/>
    <w:rsid w:val="00691732"/>
    <w:rsid w:val="00691C84"/>
    <w:rsid w:val="00692D8E"/>
    <w:rsid w:val="006934B0"/>
    <w:rsid w:val="006936CA"/>
    <w:rsid w:val="00695212"/>
    <w:rsid w:val="00695B70"/>
    <w:rsid w:val="00695BBB"/>
    <w:rsid w:val="00696042"/>
    <w:rsid w:val="006966E0"/>
    <w:rsid w:val="0069700B"/>
    <w:rsid w:val="006A05C8"/>
    <w:rsid w:val="006A0C3C"/>
    <w:rsid w:val="006A0F34"/>
    <w:rsid w:val="006A21D2"/>
    <w:rsid w:val="006A3BF6"/>
    <w:rsid w:val="006A3EC4"/>
    <w:rsid w:val="006A531A"/>
    <w:rsid w:val="006A561A"/>
    <w:rsid w:val="006A5BB7"/>
    <w:rsid w:val="006A5DAE"/>
    <w:rsid w:val="006A6602"/>
    <w:rsid w:val="006A6712"/>
    <w:rsid w:val="006A6D0C"/>
    <w:rsid w:val="006A7001"/>
    <w:rsid w:val="006A725D"/>
    <w:rsid w:val="006A7FE6"/>
    <w:rsid w:val="006B15CA"/>
    <w:rsid w:val="006B16EC"/>
    <w:rsid w:val="006B1D1D"/>
    <w:rsid w:val="006B1F32"/>
    <w:rsid w:val="006B2A40"/>
    <w:rsid w:val="006B32B4"/>
    <w:rsid w:val="006B3800"/>
    <w:rsid w:val="006B46B4"/>
    <w:rsid w:val="006B4F12"/>
    <w:rsid w:val="006B6925"/>
    <w:rsid w:val="006B72D6"/>
    <w:rsid w:val="006B76B9"/>
    <w:rsid w:val="006C03CC"/>
    <w:rsid w:val="006C0F09"/>
    <w:rsid w:val="006C2195"/>
    <w:rsid w:val="006C35B2"/>
    <w:rsid w:val="006C3B28"/>
    <w:rsid w:val="006C49BC"/>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8E1"/>
    <w:rsid w:val="006E0DB1"/>
    <w:rsid w:val="006E269A"/>
    <w:rsid w:val="006E2A30"/>
    <w:rsid w:val="006E2ADE"/>
    <w:rsid w:val="006E2C3F"/>
    <w:rsid w:val="006E34E2"/>
    <w:rsid w:val="006E5245"/>
    <w:rsid w:val="006E53E2"/>
    <w:rsid w:val="006E5908"/>
    <w:rsid w:val="006E63BC"/>
    <w:rsid w:val="006E6BBE"/>
    <w:rsid w:val="006E72D9"/>
    <w:rsid w:val="006F0036"/>
    <w:rsid w:val="006F0BD2"/>
    <w:rsid w:val="006F0C01"/>
    <w:rsid w:val="006F114D"/>
    <w:rsid w:val="006F2B62"/>
    <w:rsid w:val="006F2CC6"/>
    <w:rsid w:val="006F3351"/>
    <w:rsid w:val="006F38BB"/>
    <w:rsid w:val="006F3FD6"/>
    <w:rsid w:val="006F4FE2"/>
    <w:rsid w:val="006F594B"/>
    <w:rsid w:val="006F5956"/>
    <w:rsid w:val="006F6A60"/>
    <w:rsid w:val="006F6B8A"/>
    <w:rsid w:val="006F6C22"/>
    <w:rsid w:val="006F7549"/>
    <w:rsid w:val="0070127E"/>
    <w:rsid w:val="00701BF5"/>
    <w:rsid w:val="00701F72"/>
    <w:rsid w:val="00702037"/>
    <w:rsid w:val="00702067"/>
    <w:rsid w:val="007021A0"/>
    <w:rsid w:val="0070349A"/>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698"/>
    <w:rsid w:val="00717C4C"/>
    <w:rsid w:val="00720B95"/>
    <w:rsid w:val="00720FAB"/>
    <w:rsid w:val="00721089"/>
    <w:rsid w:val="007212AD"/>
    <w:rsid w:val="00721964"/>
    <w:rsid w:val="00721D36"/>
    <w:rsid w:val="007220AF"/>
    <w:rsid w:val="007224CA"/>
    <w:rsid w:val="00722990"/>
    <w:rsid w:val="0072466E"/>
    <w:rsid w:val="00724711"/>
    <w:rsid w:val="007262E1"/>
    <w:rsid w:val="007300BD"/>
    <w:rsid w:val="007306BC"/>
    <w:rsid w:val="007309C6"/>
    <w:rsid w:val="00731907"/>
    <w:rsid w:val="00732AB9"/>
    <w:rsid w:val="00732EF1"/>
    <w:rsid w:val="00732F0C"/>
    <w:rsid w:val="0073345E"/>
    <w:rsid w:val="0073455E"/>
    <w:rsid w:val="007349A2"/>
    <w:rsid w:val="00734D93"/>
    <w:rsid w:val="00735805"/>
    <w:rsid w:val="00737E9A"/>
    <w:rsid w:val="00740E20"/>
    <w:rsid w:val="00741416"/>
    <w:rsid w:val="0074236D"/>
    <w:rsid w:val="0074283C"/>
    <w:rsid w:val="00742AF0"/>
    <w:rsid w:val="00742D2C"/>
    <w:rsid w:val="0074337C"/>
    <w:rsid w:val="0074345C"/>
    <w:rsid w:val="007440CD"/>
    <w:rsid w:val="00744769"/>
    <w:rsid w:val="00745AA5"/>
    <w:rsid w:val="00745E5D"/>
    <w:rsid w:val="00746783"/>
    <w:rsid w:val="00750E82"/>
    <w:rsid w:val="00750FA5"/>
    <w:rsid w:val="0075124C"/>
    <w:rsid w:val="00751704"/>
    <w:rsid w:val="00751831"/>
    <w:rsid w:val="0075294D"/>
    <w:rsid w:val="00752BEC"/>
    <w:rsid w:val="00754A09"/>
    <w:rsid w:val="007565F3"/>
    <w:rsid w:val="0075660E"/>
    <w:rsid w:val="007567EB"/>
    <w:rsid w:val="00756992"/>
    <w:rsid w:val="0075759F"/>
    <w:rsid w:val="00757FDE"/>
    <w:rsid w:val="00760543"/>
    <w:rsid w:val="0076061A"/>
    <w:rsid w:val="00760EE7"/>
    <w:rsid w:val="007632CF"/>
    <w:rsid w:val="00764A10"/>
    <w:rsid w:val="00764CB2"/>
    <w:rsid w:val="007656B2"/>
    <w:rsid w:val="0076570A"/>
    <w:rsid w:val="0076585B"/>
    <w:rsid w:val="00765ECE"/>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E5F"/>
    <w:rsid w:val="007936B3"/>
    <w:rsid w:val="00793AD1"/>
    <w:rsid w:val="00795114"/>
    <w:rsid w:val="00796873"/>
    <w:rsid w:val="00796A70"/>
    <w:rsid w:val="00797909"/>
    <w:rsid w:val="007A077A"/>
    <w:rsid w:val="007A0AFB"/>
    <w:rsid w:val="007A1CC2"/>
    <w:rsid w:val="007A1FFE"/>
    <w:rsid w:val="007A344A"/>
    <w:rsid w:val="007A3C66"/>
    <w:rsid w:val="007A52F0"/>
    <w:rsid w:val="007A5972"/>
    <w:rsid w:val="007A6119"/>
    <w:rsid w:val="007A68D6"/>
    <w:rsid w:val="007A6C26"/>
    <w:rsid w:val="007A7869"/>
    <w:rsid w:val="007A7BC2"/>
    <w:rsid w:val="007B0272"/>
    <w:rsid w:val="007B0DBF"/>
    <w:rsid w:val="007B13B4"/>
    <w:rsid w:val="007B1BD0"/>
    <w:rsid w:val="007B2BDE"/>
    <w:rsid w:val="007B4165"/>
    <w:rsid w:val="007B4B0A"/>
    <w:rsid w:val="007B5837"/>
    <w:rsid w:val="007B5A40"/>
    <w:rsid w:val="007B68DB"/>
    <w:rsid w:val="007C015D"/>
    <w:rsid w:val="007C01C0"/>
    <w:rsid w:val="007C0B28"/>
    <w:rsid w:val="007C0C3D"/>
    <w:rsid w:val="007C1207"/>
    <w:rsid w:val="007C2612"/>
    <w:rsid w:val="007C3218"/>
    <w:rsid w:val="007C3452"/>
    <w:rsid w:val="007C3498"/>
    <w:rsid w:val="007C4B42"/>
    <w:rsid w:val="007C4B56"/>
    <w:rsid w:val="007C4EF4"/>
    <w:rsid w:val="007C5106"/>
    <w:rsid w:val="007C5F05"/>
    <w:rsid w:val="007C6C07"/>
    <w:rsid w:val="007C7CC4"/>
    <w:rsid w:val="007C7FD1"/>
    <w:rsid w:val="007D0E51"/>
    <w:rsid w:val="007D195D"/>
    <w:rsid w:val="007D1C2A"/>
    <w:rsid w:val="007D29AE"/>
    <w:rsid w:val="007D2C7E"/>
    <w:rsid w:val="007D359D"/>
    <w:rsid w:val="007D40FB"/>
    <w:rsid w:val="007D4163"/>
    <w:rsid w:val="007D4D65"/>
    <w:rsid w:val="007D4FF2"/>
    <w:rsid w:val="007D5048"/>
    <w:rsid w:val="007D5756"/>
    <w:rsid w:val="007D5A7F"/>
    <w:rsid w:val="007D616D"/>
    <w:rsid w:val="007D66A0"/>
    <w:rsid w:val="007D797A"/>
    <w:rsid w:val="007E1594"/>
    <w:rsid w:val="007E1764"/>
    <w:rsid w:val="007E1A41"/>
    <w:rsid w:val="007E2A73"/>
    <w:rsid w:val="007E3B63"/>
    <w:rsid w:val="007E3BB5"/>
    <w:rsid w:val="007E58D7"/>
    <w:rsid w:val="007E58DE"/>
    <w:rsid w:val="007E5CB7"/>
    <w:rsid w:val="007E64FE"/>
    <w:rsid w:val="007E684A"/>
    <w:rsid w:val="007E6B3C"/>
    <w:rsid w:val="007E72B9"/>
    <w:rsid w:val="007F03AF"/>
    <w:rsid w:val="007F1095"/>
    <w:rsid w:val="007F4236"/>
    <w:rsid w:val="007F4267"/>
    <w:rsid w:val="007F505A"/>
    <w:rsid w:val="007F6069"/>
    <w:rsid w:val="007F6276"/>
    <w:rsid w:val="007F757B"/>
    <w:rsid w:val="00800026"/>
    <w:rsid w:val="0080076A"/>
    <w:rsid w:val="00800944"/>
    <w:rsid w:val="00801029"/>
    <w:rsid w:val="008012CC"/>
    <w:rsid w:val="00801C1B"/>
    <w:rsid w:val="00801F69"/>
    <w:rsid w:val="0080234A"/>
    <w:rsid w:val="008028BB"/>
    <w:rsid w:val="00804642"/>
    <w:rsid w:val="00804660"/>
    <w:rsid w:val="008051AB"/>
    <w:rsid w:val="0080551D"/>
    <w:rsid w:val="00805A6F"/>
    <w:rsid w:val="008062C2"/>
    <w:rsid w:val="00806752"/>
    <w:rsid w:val="008070AA"/>
    <w:rsid w:val="00807E51"/>
    <w:rsid w:val="00810E81"/>
    <w:rsid w:val="00811807"/>
    <w:rsid w:val="008133E5"/>
    <w:rsid w:val="0081462F"/>
    <w:rsid w:val="00814A30"/>
    <w:rsid w:val="008157B2"/>
    <w:rsid w:val="008166BA"/>
    <w:rsid w:val="008173CE"/>
    <w:rsid w:val="0081769C"/>
    <w:rsid w:val="00817781"/>
    <w:rsid w:val="008177F2"/>
    <w:rsid w:val="00817E21"/>
    <w:rsid w:val="00820B87"/>
    <w:rsid w:val="00821E47"/>
    <w:rsid w:val="00824FBF"/>
    <w:rsid w:val="0082576C"/>
    <w:rsid w:val="00826A42"/>
    <w:rsid w:val="008275F3"/>
    <w:rsid w:val="0082790E"/>
    <w:rsid w:val="00827CAB"/>
    <w:rsid w:val="008302D7"/>
    <w:rsid w:val="008309FC"/>
    <w:rsid w:val="00830F4C"/>
    <w:rsid w:val="00830FDD"/>
    <w:rsid w:val="00831325"/>
    <w:rsid w:val="00833FE6"/>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B2D"/>
    <w:rsid w:val="0084560C"/>
    <w:rsid w:val="00845F73"/>
    <w:rsid w:val="00846095"/>
    <w:rsid w:val="0084646D"/>
    <w:rsid w:val="008464D3"/>
    <w:rsid w:val="00846860"/>
    <w:rsid w:val="00846BA2"/>
    <w:rsid w:val="00847D5B"/>
    <w:rsid w:val="00850967"/>
    <w:rsid w:val="00850C9D"/>
    <w:rsid w:val="00850EAF"/>
    <w:rsid w:val="008513EC"/>
    <w:rsid w:val="00851DCD"/>
    <w:rsid w:val="008521E1"/>
    <w:rsid w:val="0085237E"/>
    <w:rsid w:val="00853851"/>
    <w:rsid w:val="00853E59"/>
    <w:rsid w:val="0085408A"/>
    <w:rsid w:val="00854586"/>
    <w:rsid w:val="00855338"/>
    <w:rsid w:val="0085594E"/>
    <w:rsid w:val="0085636C"/>
    <w:rsid w:val="00856631"/>
    <w:rsid w:val="00856EC8"/>
    <w:rsid w:val="00860899"/>
    <w:rsid w:val="00860D42"/>
    <w:rsid w:val="00860DFB"/>
    <w:rsid w:val="0086134F"/>
    <w:rsid w:val="008615AD"/>
    <w:rsid w:val="00861949"/>
    <w:rsid w:val="00861FD0"/>
    <w:rsid w:val="00861FEB"/>
    <w:rsid w:val="0086213E"/>
    <w:rsid w:val="00862340"/>
    <w:rsid w:val="00862DF9"/>
    <w:rsid w:val="0086324B"/>
    <w:rsid w:val="00864037"/>
    <w:rsid w:val="0086457E"/>
    <w:rsid w:val="008648F8"/>
    <w:rsid w:val="00864984"/>
    <w:rsid w:val="0086603C"/>
    <w:rsid w:val="0086619F"/>
    <w:rsid w:val="00866BAA"/>
    <w:rsid w:val="00867000"/>
    <w:rsid w:val="00867205"/>
    <w:rsid w:val="008704B3"/>
    <w:rsid w:val="008708EB"/>
    <w:rsid w:val="0087133F"/>
    <w:rsid w:val="00871B94"/>
    <w:rsid w:val="0087225C"/>
    <w:rsid w:val="00872B41"/>
    <w:rsid w:val="00874830"/>
    <w:rsid w:val="00874A9B"/>
    <w:rsid w:val="00876A8F"/>
    <w:rsid w:val="00876CB8"/>
    <w:rsid w:val="008770A1"/>
    <w:rsid w:val="00877589"/>
    <w:rsid w:val="00877D2E"/>
    <w:rsid w:val="00881FDF"/>
    <w:rsid w:val="00882407"/>
    <w:rsid w:val="00882CB1"/>
    <w:rsid w:val="008834AD"/>
    <w:rsid w:val="00883A97"/>
    <w:rsid w:val="0088412E"/>
    <w:rsid w:val="008849E7"/>
    <w:rsid w:val="00884EA1"/>
    <w:rsid w:val="0088689B"/>
    <w:rsid w:val="00887E9C"/>
    <w:rsid w:val="00890355"/>
    <w:rsid w:val="00890ABE"/>
    <w:rsid w:val="00890E86"/>
    <w:rsid w:val="0089163B"/>
    <w:rsid w:val="00891CD1"/>
    <w:rsid w:val="00892264"/>
    <w:rsid w:val="008925AF"/>
    <w:rsid w:val="00893367"/>
    <w:rsid w:val="00894734"/>
    <w:rsid w:val="00894DED"/>
    <w:rsid w:val="00895258"/>
    <w:rsid w:val="00895931"/>
    <w:rsid w:val="00895B6B"/>
    <w:rsid w:val="00895D41"/>
    <w:rsid w:val="008966E6"/>
    <w:rsid w:val="00897D4D"/>
    <w:rsid w:val="00897EA7"/>
    <w:rsid w:val="008A0481"/>
    <w:rsid w:val="008A0EB0"/>
    <w:rsid w:val="008A0F74"/>
    <w:rsid w:val="008A1ABD"/>
    <w:rsid w:val="008A1AF8"/>
    <w:rsid w:val="008A2074"/>
    <w:rsid w:val="008A2F65"/>
    <w:rsid w:val="008A3509"/>
    <w:rsid w:val="008A3632"/>
    <w:rsid w:val="008A3E2D"/>
    <w:rsid w:val="008A4CB8"/>
    <w:rsid w:val="008A50DB"/>
    <w:rsid w:val="008A5E71"/>
    <w:rsid w:val="008A6A1B"/>
    <w:rsid w:val="008A6F70"/>
    <w:rsid w:val="008A793E"/>
    <w:rsid w:val="008B0645"/>
    <w:rsid w:val="008B1A04"/>
    <w:rsid w:val="008B1DED"/>
    <w:rsid w:val="008B1F63"/>
    <w:rsid w:val="008B20A4"/>
    <w:rsid w:val="008B28D3"/>
    <w:rsid w:val="008B3AC1"/>
    <w:rsid w:val="008B3B79"/>
    <w:rsid w:val="008B402A"/>
    <w:rsid w:val="008B4783"/>
    <w:rsid w:val="008B60C0"/>
    <w:rsid w:val="008B617A"/>
    <w:rsid w:val="008B6509"/>
    <w:rsid w:val="008C10E5"/>
    <w:rsid w:val="008C1F89"/>
    <w:rsid w:val="008C233A"/>
    <w:rsid w:val="008C3162"/>
    <w:rsid w:val="008C383F"/>
    <w:rsid w:val="008C395F"/>
    <w:rsid w:val="008C55D4"/>
    <w:rsid w:val="008C5E04"/>
    <w:rsid w:val="008C69F5"/>
    <w:rsid w:val="008C6CAD"/>
    <w:rsid w:val="008C72EB"/>
    <w:rsid w:val="008C73E1"/>
    <w:rsid w:val="008C7990"/>
    <w:rsid w:val="008C7EE9"/>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815"/>
    <w:rsid w:val="008D6FBB"/>
    <w:rsid w:val="008D73DA"/>
    <w:rsid w:val="008D7E28"/>
    <w:rsid w:val="008E072E"/>
    <w:rsid w:val="008E1898"/>
    <w:rsid w:val="008E1BB4"/>
    <w:rsid w:val="008E4967"/>
    <w:rsid w:val="008E4A0D"/>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E7A"/>
    <w:rsid w:val="008F6F22"/>
    <w:rsid w:val="00900C66"/>
    <w:rsid w:val="00901C4F"/>
    <w:rsid w:val="00901C64"/>
    <w:rsid w:val="00901DC3"/>
    <w:rsid w:val="00902339"/>
    <w:rsid w:val="0090332E"/>
    <w:rsid w:val="00904197"/>
    <w:rsid w:val="009042BF"/>
    <w:rsid w:val="0090673F"/>
    <w:rsid w:val="00907DF6"/>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FE2"/>
    <w:rsid w:val="00927464"/>
    <w:rsid w:val="0093127A"/>
    <w:rsid w:val="00931F2C"/>
    <w:rsid w:val="00932E30"/>
    <w:rsid w:val="00932F67"/>
    <w:rsid w:val="009331F0"/>
    <w:rsid w:val="0093333D"/>
    <w:rsid w:val="009341BB"/>
    <w:rsid w:val="00934999"/>
    <w:rsid w:val="00935896"/>
    <w:rsid w:val="00935E57"/>
    <w:rsid w:val="00936FB2"/>
    <w:rsid w:val="00936FDA"/>
    <w:rsid w:val="00937AAC"/>
    <w:rsid w:val="00937B4A"/>
    <w:rsid w:val="00941676"/>
    <w:rsid w:val="00941A25"/>
    <w:rsid w:val="0094223E"/>
    <w:rsid w:val="00944281"/>
    <w:rsid w:val="00944C55"/>
    <w:rsid w:val="00945978"/>
    <w:rsid w:val="00946000"/>
    <w:rsid w:val="009468B8"/>
    <w:rsid w:val="0094704F"/>
    <w:rsid w:val="00947A8B"/>
    <w:rsid w:val="00947D34"/>
    <w:rsid w:val="009500A5"/>
    <w:rsid w:val="00951C3C"/>
    <w:rsid w:val="00951C90"/>
    <w:rsid w:val="00951DAC"/>
    <w:rsid w:val="0095217F"/>
    <w:rsid w:val="0095278A"/>
    <w:rsid w:val="00952E7F"/>
    <w:rsid w:val="00953BDE"/>
    <w:rsid w:val="009541AE"/>
    <w:rsid w:val="009548D6"/>
    <w:rsid w:val="0095522A"/>
    <w:rsid w:val="009553D0"/>
    <w:rsid w:val="00955B20"/>
    <w:rsid w:val="009562A3"/>
    <w:rsid w:val="00956306"/>
    <w:rsid w:val="00956C1A"/>
    <w:rsid w:val="00957F3C"/>
    <w:rsid w:val="00961D37"/>
    <w:rsid w:val="00962272"/>
    <w:rsid w:val="00962D65"/>
    <w:rsid w:val="00963210"/>
    <w:rsid w:val="00963906"/>
    <w:rsid w:val="009639B1"/>
    <w:rsid w:val="009663C5"/>
    <w:rsid w:val="00966D43"/>
    <w:rsid w:val="00967DB1"/>
    <w:rsid w:val="00970155"/>
    <w:rsid w:val="00970E9E"/>
    <w:rsid w:val="00971020"/>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5B4C"/>
    <w:rsid w:val="00986DB3"/>
    <w:rsid w:val="00986E46"/>
    <w:rsid w:val="009870D5"/>
    <w:rsid w:val="00992098"/>
    <w:rsid w:val="00992C1F"/>
    <w:rsid w:val="009930CA"/>
    <w:rsid w:val="009939F0"/>
    <w:rsid w:val="00993CD5"/>
    <w:rsid w:val="00994F46"/>
    <w:rsid w:val="00995B02"/>
    <w:rsid w:val="00995D5C"/>
    <w:rsid w:val="00996631"/>
    <w:rsid w:val="00996CF2"/>
    <w:rsid w:val="009971F7"/>
    <w:rsid w:val="00997F1D"/>
    <w:rsid w:val="009A0960"/>
    <w:rsid w:val="009A0D05"/>
    <w:rsid w:val="009A0E0D"/>
    <w:rsid w:val="009A2DCF"/>
    <w:rsid w:val="009A31DA"/>
    <w:rsid w:val="009A37F1"/>
    <w:rsid w:val="009A4D5C"/>
    <w:rsid w:val="009A5050"/>
    <w:rsid w:val="009A533F"/>
    <w:rsid w:val="009A6722"/>
    <w:rsid w:val="009A6AB2"/>
    <w:rsid w:val="009A6E72"/>
    <w:rsid w:val="009B07F9"/>
    <w:rsid w:val="009B13DC"/>
    <w:rsid w:val="009B15E8"/>
    <w:rsid w:val="009B3480"/>
    <w:rsid w:val="009B3C0F"/>
    <w:rsid w:val="009B4A78"/>
    <w:rsid w:val="009B4C3A"/>
    <w:rsid w:val="009B6B48"/>
    <w:rsid w:val="009B6E88"/>
    <w:rsid w:val="009B70EA"/>
    <w:rsid w:val="009B7665"/>
    <w:rsid w:val="009C0BF7"/>
    <w:rsid w:val="009C103F"/>
    <w:rsid w:val="009C11A1"/>
    <w:rsid w:val="009C1395"/>
    <w:rsid w:val="009C26BB"/>
    <w:rsid w:val="009C3370"/>
    <w:rsid w:val="009C48A1"/>
    <w:rsid w:val="009C4F05"/>
    <w:rsid w:val="009C541C"/>
    <w:rsid w:val="009C55A7"/>
    <w:rsid w:val="009C5714"/>
    <w:rsid w:val="009C5754"/>
    <w:rsid w:val="009C611A"/>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20"/>
    <w:rsid w:val="009D523B"/>
    <w:rsid w:val="009D5BD3"/>
    <w:rsid w:val="009D6017"/>
    <w:rsid w:val="009D634A"/>
    <w:rsid w:val="009D6C88"/>
    <w:rsid w:val="009D74DE"/>
    <w:rsid w:val="009D7CEC"/>
    <w:rsid w:val="009D7D41"/>
    <w:rsid w:val="009E008C"/>
    <w:rsid w:val="009E081E"/>
    <w:rsid w:val="009E0C10"/>
    <w:rsid w:val="009E22D4"/>
    <w:rsid w:val="009E28B3"/>
    <w:rsid w:val="009E28B7"/>
    <w:rsid w:val="009E31AB"/>
    <w:rsid w:val="009E3765"/>
    <w:rsid w:val="009E58C2"/>
    <w:rsid w:val="009E6232"/>
    <w:rsid w:val="009E6376"/>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CD4"/>
    <w:rsid w:val="009F5BCC"/>
    <w:rsid w:val="009F6651"/>
    <w:rsid w:val="009F76F1"/>
    <w:rsid w:val="009F7C9A"/>
    <w:rsid w:val="009F7D37"/>
    <w:rsid w:val="00A002EE"/>
    <w:rsid w:val="00A00542"/>
    <w:rsid w:val="00A007B3"/>
    <w:rsid w:val="00A008C7"/>
    <w:rsid w:val="00A00CEA"/>
    <w:rsid w:val="00A0142E"/>
    <w:rsid w:val="00A01634"/>
    <w:rsid w:val="00A0167B"/>
    <w:rsid w:val="00A01D8B"/>
    <w:rsid w:val="00A01F0E"/>
    <w:rsid w:val="00A02012"/>
    <w:rsid w:val="00A033FB"/>
    <w:rsid w:val="00A03982"/>
    <w:rsid w:val="00A03AB3"/>
    <w:rsid w:val="00A04DB5"/>
    <w:rsid w:val="00A0528E"/>
    <w:rsid w:val="00A06E32"/>
    <w:rsid w:val="00A0724C"/>
    <w:rsid w:val="00A076FF"/>
    <w:rsid w:val="00A111A9"/>
    <w:rsid w:val="00A113E3"/>
    <w:rsid w:val="00A11B2C"/>
    <w:rsid w:val="00A12A82"/>
    <w:rsid w:val="00A14603"/>
    <w:rsid w:val="00A1506A"/>
    <w:rsid w:val="00A1583A"/>
    <w:rsid w:val="00A171E3"/>
    <w:rsid w:val="00A17868"/>
    <w:rsid w:val="00A212AC"/>
    <w:rsid w:val="00A2193D"/>
    <w:rsid w:val="00A21A12"/>
    <w:rsid w:val="00A22528"/>
    <w:rsid w:val="00A24043"/>
    <w:rsid w:val="00A243E1"/>
    <w:rsid w:val="00A244B2"/>
    <w:rsid w:val="00A24D5C"/>
    <w:rsid w:val="00A24F63"/>
    <w:rsid w:val="00A2619C"/>
    <w:rsid w:val="00A266FF"/>
    <w:rsid w:val="00A2726D"/>
    <w:rsid w:val="00A3029F"/>
    <w:rsid w:val="00A30447"/>
    <w:rsid w:val="00A31629"/>
    <w:rsid w:val="00A3297C"/>
    <w:rsid w:val="00A3332E"/>
    <w:rsid w:val="00A3425C"/>
    <w:rsid w:val="00A37679"/>
    <w:rsid w:val="00A37ABC"/>
    <w:rsid w:val="00A37B8C"/>
    <w:rsid w:val="00A37E30"/>
    <w:rsid w:val="00A404DE"/>
    <w:rsid w:val="00A404EC"/>
    <w:rsid w:val="00A405C7"/>
    <w:rsid w:val="00A406CE"/>
    <w:rsid w:val="00A41CD3"/>
    <w:rsid w:val="00A422E4"/>
    <w:rsid w:val="00A424CF"/>
    <w:rsid w:val="00A429A9"/>
    <w:rsid w:val="00A42BCB"/>
    <w:rsid w:val="00A42F5B"/>
    <w:rsid w:val="00A4450F"/>
    <w:rsid w:val="00A45342"/>
    <w:rsid w:val="00A45A90"/>
    <w:rsid w:val="00A469AF"/>
    <w:rsid w:val="00A5015F"/>
    <w:rsid w:val="00A502DC"/>
    <w:rsid w:val="00A50308"/>
    <w:rsid w:val="00A51D17"/>
    <w:rsid w:val="00A51DDF"/>
    <w:rsid w:val="00A52856"/>
    <w:rsid w:val="00A52D8A"/>
    <w:rsid w:val="00A53B4A"/>
    <w:rsid w:val="00A53CF2"/>
    <w:rsid w:val="00A54319"/>
    <w:rsid w:val="00A54D95"/>
    <w:rsid w:val="00A56356"/>
    <w:rsid w:val="00A56696"/>
    <w:rsid w:val="00A56ADE"/>
    <w:rsid w:val="00A5749B"/>
    <w:rsid w:val="00A602AB"/>
    <w:rsid w:val="00A60A3B"/>
    <w:rsid w:val="00A60CDD"/>
    <w:rsid w:val="00A62676"/>
    <w:rsid w:val="00A63062"/>
    <w:rsid w:val="00A631F5"/>
    <w:rsid w:val="00A63457"/>
    <w:rsid w:val="00A64129"/>
    <w:rsid w:val="00A654D7"/>
    <w:rsid w:val="00A65841"/>
    <w:rsid w:val="00A66555"/>
    <w:rsid w:val="00A67BD5"/>
    <w:rsid w:val="00A709B2"/>
    <w:rsid w:val="00A7207D"/>
    <w:rsid w:val="00A72A2A"/>
    <w:rsid w:val="00A731C6"/>
    <w:rsid w:val="00A73D2A"/>
    <w:rsid w:val="00A74490"/>
    <w:rsid w:val="00A75118"/>
    <w:rsid w:val="00A76536"/>
    <w:rsid w:val="00A77877"/>
    <w:rsid w:val="00A77C0B"/>
    <w:rsid w:val="00A8055D"/>
    <w:rsid w:val="00A81DAA"/>
    <w:rsid w:val="00A825A9"/>
    <w:rsid w:val="00A82ED0"/>
    <w:rsid w:val="00A8366A"/>
    <w:rsid w:val="00A83B45"/>
    <w:rsid w:val="00A844C9"/>
    <w:rsid w:val="00A8487D"/>
    <w:rsid w:val="00A849ED"/>
    <w:rsid w:val="00A84EC8"/>
    <w:rsid w:val="00A85143"/>
    <w:rsid w:val="00A86347"/>
    <w:rsid w:val="00A871F8"/>
    <w:rsid w:val="00A87685"/>
    <w:rsid w:val="00A906BF"/>
    <w:rsid w:val="00A918EE"/>
    <w:rsid w:val="00A91F6A"/>
    <w:rsid w:val="00A9228E"/>
    <w:rsid w:val="00A92752"/>
    <w:rsid w:val="00A92C2F"/>
    <w:rsid w:val="00A93854"/>
    <w:rsid w:val="00A95B55"/>
    <w:rsid w:val="00A95C5A"/>
    <w:rsid w:val="00A969DD"/>
    <w:rsid w:val="00AA060D"/>
    <w:rsid w:val="00AA0B0F"/>
    <w:rsid w:val="00AA1851"/>
    <w:rsid w:val="00AA1971"/>
    <w:rsid w:val="00AA1CB3"/>
    <w:rsid w:val="00AA2F06"/>
    <w:rsid w:val="00AA3465"/>
    <w:rsid w:val="00AA3BF6"/>
    <w:rsid w:val="00AA3E55"/>
    <w:rsid w:val="00AA6110"/>
    <w:rsid w:val="00AA696D"/>
    <w:rsid w:val="00AB0BC4"/>
    <w:rsid w:val="00AB19F6"/>
    <w:rsid w:val="00AB2777"/>
    <w:rsid w:val="00AB2F43"/>
    <w:rsid w:val="00AB4DA3"/>
    <w:rsid w:val="00AB558C"/>
    <w:rsid w:val="00AB5AAD"/>
    <w:rsid w:val="00AB792F"/>
    <w:rsid w:val="00AB7DBC"/>
    <w:rsid w:val="00AC044F"/>
    <w:rsid w:val="00AC0A51"/>
    <w:rsid w:val="00AC0CA6"/>
    <w:rsid w:val="00AC0EF6"/>
    <w:rsid w:val="00AC1E28"/>
    <w:rsid w:val="00AC2545"/>
    <w:rsid w:val="00AC507C"/>
    <w:rsid w:val="00AC59BD"/>
    <w:rsid w:val="00AC7160"/>
    <w:rsid w:val="00AD01F1"/>
    <w:rsid w:val="00AD042B"/>
    <w:rsid w:val="00AD0E18"/>
    <w:rsid w:val="00AD110E"/>
    <w:rsid w:val="00AD1C3F"/>
    <w:rsid w:val="00AD222D"/>
    <w:rsid w:val="00AD2814"/>
    <w:rsid w:val="00AD29B4"/>
    <w:rsid w:val="00AD4791"/>
    <w:rsid w:val="00AD47E4"/>
    <w:rsid w:val="00AD5965"/>
    <w:rsid w:val="00AD6717"/>
    <w:rsid w:val="00AD6E46"/>
    <w:rsid w:val="00AD7C42"/>
    <w:rsid w:val="00AD7E3B"/>
    <w:rsid w:val="00AE0799"/>
    <w:rsid w:val="00AE0B22"/>
    <w:rsid w:val="00AE0FE4"/>
    <w:rsid w:val="00AE1CCC"/>
    <w:rsid w:val="00AE24F5"/>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77A"/>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4596"/>
    <w:rsid w:val="00B15512"/>
    <w:rsid w:val="00B156EC"/>
    <w:rsid w:val="00B15B26"/>
    <w:rsid w:val="00B15E77"/>
    <w:rsid w:val="00B173EA"/>
    <w:rsid w:val="00B1749F"/>
    <w:rsid w:val="00B203D4"/>
    <w:rsid w:val="00B2070A"/>
    <w:rsid w:val="00B20EA8"/>
    <w:rsid w:val="00B2363B"/>
    <w:rsid w:val="00B257A3"/>
    <w:rsid w:val="00B25F50"/>
    <w:rsid w:val="00B26764"/>
    <w:rsid w:val="00B27CDD"/>
    <w:rsid w:val="00B3014C"/>
    <w:rsid w:val="00B30A92"/>
    <w:rsid w:val="00B30C5F"/>
    <w:rsid w:val="00B31569"/>
    <w:rsid w:val="00B34151"/>
    <w:rsid w:val="00B343AC"/>
    <w:rsid w:val="00B346B3"/>
    <w:rsid w:val="00B34B90"/>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B05"/>
    <w:rsid w:val="00B50E6F"/>
    <w:rsid w:val="00B52094"/>
    <w:rsid w:val="00B527E8"/>
    <w:rsid w:val="00B534C4"/>
    <w:rsid w:val="00B53E2D"/>
    <w:rsid w:val="00B54067"/>
    <w:rsid w:val="00B5466D"/>
    <w:rsid w:val="00B54951"/>
    <w:rsid w:val="00B5533F"/>
    <w:rsid w:val="00B554CA"/>
    <w:rsid w:val="00B5699D"/>
    <w:rsid w:val="00B56F17"/>
    <w:rsid w:val="00B571C6"/>
    <w:rsid w:val="00B603A1"/>
    <w:rsid w:val="00B60A7C"/>
    <w:rsid w:val="00B610E9"/>
    <w:rsid w:val="00B61B1C"/>
    <w:rsid w:val="00B61B35"/>
    <w:rsid w:val="00B62B07"/>
    <w:rsid w:val="00B630C5"/>
    <w:rsid w:val="00B64020"/>
    <w:rsid w:val="00B64E23"/>
    <w:rsid w:val="00B6549C"/>
    <w:rsid w:val="00B6552C"/>
    <w:rsid w:val="00B663C9"/>
    <w:rsid w:val="00B665A5"/>
    <w:rsid w:val="00B67022"/>
    <w:rsid w:val="00B67B40"/>
    <w:rsid w:val="00B67D67"/>
    <w:rsid w:val="00B70B5E"/>
    <w:rsid w:val="00B70BA3"/>
    <w:rsid w:val="00B721EC"/>
    <w:rsid w:val="00B723F5"/>
    <w:rsid w:val="00B73454"/>
    <w:rsid w:val="00B7348A"/>
    <w:rsid w:val="00B74D10"/>
    <w:rsid w:val="00B755B1"/>
    <w:rsid w:val="00B76364"/>
    <w:rsid w:val="00B76576"/>
    <w:rsid w:val="00B768B2"/>
    <w:rsid w:val="00B80371"/>
    <w:rsid w:val="00B80B3B"/>
    <w:rsid w:val="00B80F37"/>
    <w:rsid w:val="00B81728"/>
    <w:rsid w:val="00B82836"/>
    <w:rsid w:val="00B82918"/>
    <w:rsid w:val="00B834CF"/>
    <w:rsid w:val="00B846DE"/>
    <w:rsid w:val="00B847C5"/>
    <w:rsid w:val="00B85232"/>
    <w:rsid w:val="00B861D3"/>
    <w:rsid w:val="00B874D5"/>
    <w:rsid w:val="00B903F5"/>
    <w:rsid w:val="00B906ED"/>
    <w:rsid w:val="00B908AA"/>
    <w:rsid w:val="00B9183D"/>
    <w:rsid w:val="00B920E2"/>
    <w:rsid w:val="00B93929"/>
    <w:rsid w:val="00B93C2B"/>
    <w:rsid w:val="00B93DA8"/>
    <w:rsid w:val="00B948C4"/>
    <w:rsid w:val="00B94E6B"/>
    <w:rsid w:val="00B95AE2"/>
    <w:rsid w:val="00B97448"/>
    <w:rsid w:val="00B97C20"/>
    <w:rsid w:val="00BA05A3"/>
    <w:rsid w:val="00BA21AB"/>
    <w:rsid w:val="00BA2E2E"/>
    <w:rsid w:val="00BA2ECD"/>
    <w:rsid w:val="00BA2FF0"/>
    <w:rsid w:val="00BA303D"/>
    <w:rsid w:val="00BA3890"/>
    <w:rsid w:val="00BA4FBF"/>
    <w:rsid w:val="00BA56F6"/>
    <w:rsid w:val="00BA577C"/>
    <w:rsid w:val="00BA5AE8"/>
    <w:rsid w:val="00BA661E"/>
    <w:rsid w:val="00BA728A"/>
    <w:rsid w:val="00BB1504"/>
    <w:rsid w:val="00BB1979"/>
    <w:rsid w:val="00BB29AC"/>
    <w:rsid w:val="00BB40BC"/>
    <w:rsid w:val="00BB42E8"/>
    <w:rsid w:val="00BB4637"/>
    <w:rsid w:val="00BB4F08"/>
    <w:rsid w:val="00BB6E8D"/>
    <w:rsid w:val="00BB750D"/>
    <w:rsid w:val="00BB790E"/>
    <w:rsid w:val="00BC0974"/>
    <w:rsid w:val="00BC1B75"/>
    <w:rsid w:val="00BC3CC3"/>
    <w:rsid w:val="00BC42EB"/>
    <w:rsid w:val="00BC4659"/>
    <w:rsid w:val="00BC468B"/>
    <w:rsid w:val="00BC5118"/>
    <w:rsid w:val="00BC5B32"/>
    <w:rsid w:val="00BC669D"/>
    <w:rsid w:val="00BC69F3"/>
    <w:rsid w:val="00BC7217"/>
    <w:rsid w:val="00BC7275"/>
    <w:rsid w:val="00BC7574"/>
    <w:rsid w:val="00BD0156"/>
    <w:rsid w:val="00BD07E0"/>
    <w:rsid w:val="00BD18E2"/>
    <w:rsid w:val="00BD18E9"/>
    <w:rsid w:val="00BD2ADE"/>
    <w:rsid w:val="00BD3AF1"/>
    <w:rsid w:val="00BD3C4F"/>
    <w:rsid w:val="00BD4959"/>
    <w:rsid w:val="00BD575C"/>
    <w:rsid w:val="00BD59D0"/>
    <w:rsid w:val="00BD7A75"/>
    <w:rsid w:val="00BD7C9F"/>
    <w:rsid w:val="00BE0E26"/>
    <w:rsid w:val="00BE0E6C"/>
    <w:rsid w:val="00BE0FCD"/>
    <w:rsid w:val="00BE1164"/>
    <w:rsid w:val="00BE2794"/>
    <w:rsid w:val="00BE2D6F"/>
    <w:rsid w:val="00BE3EDD"/>
    <w:rsid w:val="00BE5E87"/>
    <w:rsid w:val="00BE65EC"/>
    <w:rsid w:val="00BE6B6B"/>
    <w:rsid w:val="00BF0891"/>
    <w:rsid w:val="00BF0A10"/>
    <w:rsid w:val="00BF0F7C"/>
    <w:rsid w:val="00BF1076"/>
    <w:rsid w:val="00BF1471"/>
    <w:rsid w:val="00BF335F"/>
    <w:rsid w:val="00BF3727"/>
    <w:rsid w:val="00BF3F68"/>
    <w:rsid w:val="00BF3F77"/>
    <w:rsid w:val="00BF4ED9"/>
    <w:rsid w:val="00BF5E29"/>
    <w:rsid w:val="00BF6954"/>
    <w:rsid w:val="00BF6BD2"/>
    <w:rsid w:val="00BF723B"/>
    <w:rsid w:val="00BF72CC"/>
    <w:rsid w:val="00BF773D"/>
    <w:rsid w:val="00BF79E6"/>
    <w:rsid w:val="00C00E33"/>
    <w:rsid w:val="00C028C9"/>
    <w:rsid w:val="00C02A0F"/>
    <w:rsid w:val="00C02FB2"/>
    <w:rsid w:val="00C03D7F"/>
    <w:rsid w:val="00C03F4D"/>
    <w:rsid w:val="00C04E01"/>
    <w:rsid w:val="00C04FED"/>
    <w:rsid w:val="00C069C5"/>
    <w:rsid w:val="00C06DB9"/>
    <w:rsid w:val="00C075EF"/>
    <w:rsid w:val="00C10184"/>
    <w:rsid w:val="00C10C3B"/>
    <w:rsid w:val="00C12179"/>
    <w:rsid w:val="00C12AFF"/>
    <w:rsid w:val="00C1406F"/>
    <w:rsid w:val="00C15597"/>
    <w:rsid w:val="00C16959"/>
    <w:rsid w:val="00C20618"/>
    <w:rsid w:val="00C206B6"/>
    <w:rsid w:val="00C207EE"/>
    <w:rsid w:val="00C20F2F"/>
    <w:rsid w:val="00C218A9"/>
    <w:rsid w:val="00C21D58"/>
    <w:rsid w:val="00C22185"/>
    <w:rsid w:val="00C224BD"/>
    <w:rsid w:val="00C2280D"/>
    <w:rsid w:val="00C22AD5"/>
    <w:rsid w:val="00C22C55"/>
    <w:rsid w:val="00C22D94"/>
    <w:rsid w:val="00C232A1"/>
    <w:rsid w:val="00C24571"/>
    <w:rsid w:val="00C249BC"/>
    <w:rsid w:val="00C24A8D"/>
    <w:rsid w:val="00C26C14"/>
    <w:rsid w:val="00C270F9"/>
    <w:rsid w:val="00C27175"/>
    <w:rsid w:val="00C2717D"/>
    <w:rsid w:val="00C27373"/>
    <w:rsid w:val="00C3004A"/>
    <w:rsid w:val="00C3012A"/>
    <w:rsid w:val="00C301B3"/>
    <w:rsid w:val="00C31E32"/>
    <w:rsid w:val="00C323EE"/>
    <w:rsid w:val="00C32F37"/>
    <w:rsid w:val="00C337B4"/>
    <w:rsid w:val="00C33D13"/>
    <w:rsid w:val="00C35DD3"/>
    <w:rsid w:val="00C3617B"/>
    <w:rsid w:val="00C362BD"/>
    <w:rsid w:val="00C365C9"/>
    <w:rsid w:val="00C3677C"/>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BAC"/>
    <w:rsid w:val="00C50BA2"/>
    <w:rsid w:val="00C50F46"/>
    <w:rsid w:val="00C5117A"/>
    <w:rsid w:val="00C51E01"/>
    <w:rsid w:val="00C5271E"/>
    <w:rsid w:val="00C5294C"/>
    <w:rsid w:val="00C53457"/>
    <w:rsid w:val="00C5372D"/>
    <w:rsid w:val="00C53C13"/>
    <w:rsid w:val="00C53E9B"/>
    <w:rsid w:val="00C549A0"/>
    <w:rsid w:val="00C555F2"/>
    <w:rsid w:val="00C55DC6"/>
    <w:rsid w:val="00C55F51"/>
    <w:rsid w:val="00C55F94"/>
    <w:rsid w:val="00C56908"/>
    <w:rsid w:val="00C570EF"/>
    <w:rsid w:val="00C57A3B"/>
    <w:rsid w:val="00C62939"/>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4A"/>
    <w:rsid w:val="00C76CF2"/>
    <w:rsid w:val="00C7719C"/>
    <w:rsid w:val="00C77414"/>
    <w:rsid w:val="00C825F0"/>
    <w:rsid w:val="00C83469"/>
    <w:rsid w:val="00C835AC"/>
    <w:rsid w:val="00C83FBE"/>
    <w:rsid w:val="00C8509A"/>
    <w:rsid w:val="00C85B07"/>
    <w:rsid w:val="00C8634A"/>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527"/>
    <w:rsid w:val="00CA0BCB"/>
    <w:rsid w:val="00CA140D"/>
    <w:rsid w:val="00CA264E"/>
    <w:rsid w:val="00CA2C3C"/>
    <w:rsid w:val="00CA2D98"/>
    <w:rsid w:val="00CA3BFF"/>
    <w:rsid w:val="00CA3CFB"/>
    <w:rsid w:val="00CA3DFD"/>
    <w:rsid w:val="00CA513A"/>
    <w:rsid w:val="00CA5D9A"/>
    <w:rsid w:val="00CA6D99"/>
    <w:rsid w:val="00CB0690"/>
    <w:rsid w:val="00CB092E"/>
    <w:rsid w:val="00CB0B8A"/>
    <w:rsid w:val="00CB2663"/>
    <w:rsid w:val="00CB2CA9"/>
    <w:rsid w:val="00CB2FAF"/>
    <w:rsid w:val="00CB3997"/>
    <w:rsid w:val="00CB3C0C"/>
    <w:rsid w:val="00CB3D65"/>
    <w:rsid w:val="00CB4AF5"/>
    <w:rsid w:val="00CB6CEB"/>
    <w:rsid w:val="00CB7A7E"/>
    <w:rsid w:val="00CC0B61"/>
    <w:rsid w:val="00CC12B8"/>
    <w:rsid w:val="00CC205A"/>
    <w:rsid w:val="00CC2A9A"/>
    <w:rsid w:val="00CC2D9D"/>
    <w:rsid w:val="00CC3796"/>
    <w:rsid w:val="00CC3D1F"/>
    <w:rsid w:val="00CC3DC7"/>
    <w:rsid w:val="00CC424D"/>
    <w:rsid w:val="00CC4497"/>
    <w:rsid w:val="00CC4C73"/>
    <w:rsid w:val="00CC4F36"/>
    <w:rsid w:val="00CC50C4"/>
    <w:rsid w:val="00CC544D"/>
    <w:rsid w:val="00CC5EE7"/>
    <w:rsid w:val="00CC713B"/>
    <w:rsid w:val="00CC7317"/>
    <w:rsid w:val="00CD0285"/>
    <w:rsid w:val="00CD0B80"/>
    <w:rsid w:val="00CD1104"/>
    <w:rsid w:val="00CD1E28"/>
    <w:rsid w:val="00CD21C3"/>
    <w:rsid w:val="00CD23C6"/>
    <w:rsid w:val="00CD2C28"/>
    <w:rsid w:val="00CD2F2D"/>
    <w:rsid w:val="00CD39CD"/>
    <w:rsid w:val="00CD4719"/>
    <w:rsid w:val="00CD47E1"/>
    <w:rsid w:val="00CD4962"/>
    <w:rsid w:val="00CD59F4"/>
    <w:rsid w:val="00CD5F38"/>
    <w:rsid w:val="00CE0730"/>
    <w:rsid w:val="00CE12E0"/>
    <w:rsid w:val="00CE1C40"/>
    <w:rsid w:val="00CE2502"/>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386D"/>
    <w:rsid w:val="00CF49E3"/>
    <w:rsid w:val="00CF5217"/>
    <w:rsid w:val="00CF55E8"/>
    <w:rsid w:val="00CF666E"/>
    <w:rsid w:val="00CF7F89"/>
    <w:rsid w:val="00D003FB"/>
    <w:rsid w:val="00D006CD"/>
    <w:rsid w:val="00D01171"/>
    <w:rsid w:val="00D01294"/>
    <w:rsid w:val="00D01E1C"/>
    <w:rsid w:val="00D0209A"/>
    <w:rsid w:val="00D022C7"/>
    <w:rsid w:val="00D02B52"/>
    <w:rsid w:val="00D032B4"/>
    <w:rsid w:val="00D03A3F"/>
    <w:rsid w:val="00D04F2B"/>
    <w:rsid w:val="00D05CCA"/>
    <w:rsid w:val="00D07699"/>
    <w:rsid w:val="00D10403"/>
    <w:rsid w:val="00D10DFF"/>
    <w:rsid w:val="00D1165F"/>
    <w:rsid w:val="00D1263A"/>
    <w:rsid w:val="00D12A07"/>
    <w:rsid w:val="00D13569"/>
    <w:rsid w:val="00D14732"/>
    <w:rsid w:val="00D158D1"/>
    <w:rsid w:val="00D1592A"/>
    <w:rsid w:val="00D1633C"/>
    <w:rsid w:val="00D167B0"/>
    <w:rsid w:val="00D16CE7"/>
    <w:rsid w:val="00D17FF1"/>
    <w:rsid w:val="00D20449"/>
    <w:rsid w:val="00D218C7"/>
    <w:rsid w:val="00D21AB7"/>
    <w:rsid w:val="00D23340"/>
    <w:rsid w:val="00D23E7B"/>
    <w:rsid w:val="00D25FD2"/>
    <w:rsid w:val="00D27DC5"/>
    <w:rsid w:val="00D30097"/>
    <w:rsid w:val="00D30660"/>
    <w:rsid w:val="00D3175E"/>
    <w:rsid w:val="00D3178A"/>
    <w:rsid w:val="00D31F9A"/>
    <w:rsid w:val="00D3242A"/>
    <w:rsid w:val="00D33D9C"/>
    <w:rsid w:val="00D3465A"/>
    <w:rsid w:val="00D3544F"/>
    <w:rsid w:val="00D3608F"/>
    <w:rsid w:val="00D360DE"/>
    <w:rsid w:val="00D3610B"/>
    <w:rsid w:val="00D361EB"/>
    <w:rsid w:val="00D37757"/>
    <w:rsid w:val="00D37BEB"/>
    <w:rsid w:val="00D37F16"/>
    <w:rsid w:val="00D41AFA"/>
    <w:rsid w:val="00D42466"/>
    <w:rsid w:val="00D43422"/>
    <w:rsid w:val="00D434B5"/>
    <w:rsid w:val="00D4402A"/>
    <w:rsid w:val="00D45557"/>
    <w:rsid w:val="00D457BF"/>
    <w:rsid w:val="00D45ABD"/>
    <w:rsid w:val="00D460F5"/>
    <w:rsid w:val="00D4620F"/>
    <w:rsid w:val="00D464A8"/>
    <w:rsid w:val="00D46AD3"/>
    <w:rsid w:val="00D50435"/>
    <w:rsid w:val="00D51257"/>
    <w:rsid w:val="00D51998"/>
    <w:rsid w:val="00D522B5"/>
    <w:rsid w:val="00D52376"/>
    <w:rsid w:val="00D5400A"/>
    <w:rsid w:val="00D547FB"/>
    <w:rsid w:val="00D55120"/>
    <w:rsid w:val="00D57F2B"/>
    <w:rsid w:val="00D60B60"/>
    <w:rsid w:val="00D60F6F"/>
    <w:rsid w:val="00D610B5"/>
    <w:rsid w:val="00D612B6"/>
    <w:rsid w:val="00D61C56"/>
    <w:rsid w:val="00D62054"/>
    <w:rsid w:val="00D6255B"/>
    <w:rsid w:val="00D63105"/>
    <w:rsid w:val="00D64834"/>
    <w:rsid w:val="00D65041"/>
    <w:rsid w:val="00D65145"/>
    <w:rsid w:val="00D65D72"/>
    <w:rsid w:val="00D702CB"/>
    <w:rsid w:val="00D70EB3"/>
    <w:rsid w:val="00D7158C"/>
    <w:rsid w:val="00D71BD1"/>
    <w:rsid w:val="00D71FC4"/>
    <w:rsid w:val="00D7270D"/>
    <w:rsid w:val="00D7349D"/>
    <w:rsid w:val="00D73516"/>
    <w:rsid w:val="00D7368B"/>
    <w:rsid w:val="00D73921"/>
    <w:rsid w:val="00D73BBE"/>
    <w:rsid w:val="00D76AA0"/>
    <w:rsid w:val="00D772CC"/>
    <w:rsid w:val="00D7758C"/>
    <w:rsid w:val="00D77DFF"/>
    <w:rsid w:val="00D77F32"/>
    <w:rsid w:val="00D80CDF"/>
    <w:rsid w:val="00D80F0C"/>
    <w:rsid w:val="00D81C2E"/>
    <w:rsid w:val="00D8246C"/>
    <w:rsid w:val="00D82E39"/>
    <w:rsid w:val="00D8304E"/>
    <w:rsid w:val="00D836B7"/>
    <w:rsid w:val="00D8394A"/>
    <w:rsid w:val="00D853A1"/>
    <w:rsid w:val="00D853F2"/>
    <w:rsid w:val="00D85448"/>
    <w:rsid w:val="00D85547"/>
    <w:rsid w:val="00D866A7"/>
    <w:rsid w:val="00D868EC"/>
    <w:rsid w:val="00D879FE"/>
    <w:rsid w:val="00D91A6C"/>
    <w:rsid w:val="00D91F38"/>
    <w:rsid w:val="00D92F33"/>
    <w:rsid w:val="00D939CA"/>
    <w:rsid w:val="00D93A6F"/>
    <w:rsid w:val="00D93B07"/>
    <w:rsid w:val="00D941A3"/>
    <w:rsid w:val="00D944FB"/>
    <w:rsid w:val="00D95F49"/>
    <w:rsid w:val="00D97384"/>
    <w:rsid w:val="00D97513"/>
    <w:rsid w:val="00D97C4F"/>
    <w:rsid w:val="00DA15A6"/>
    <w:rsid w:val="00DA2A7B"/>
    <w:rsid w:val="00DA2FCB"/>
    <w:rsid w:val="00DA302F"/>
    <w:rsid w:val="00DA32E5"/>
    <w:rsid w:val="00DA3902"/>
    <w:rsid w:val="00DA3A7D"/>
    <w:rsid w:val="00DA4054"/>
    <w:rsid w:val="00DA522A"/>
    <w:rsid w:val="00DA5958"/>
    <w:rsid w:val="00DA669F"/>
    <w:rsid w:val="00DA7BAC"/>
    <w:rsid w:val="00DB0224"/>
    <w:rsid w:val="00DB0A1D"/>
    <w:rsid w:val="00DB0C71"/>
    <w:rsid w:val="00DB0EA4"/>
    <w:rsid w:val="00DB1D11"/>
    <w:rsid w:val="00DB2C45"/>
    <w:rsid w:val="00DB2FD0"/>
    <w:rsid w:val="00DB4DB6"/>
    <w:rsid w:val="00DB4F1F"/>
    <w:rsid w:val="00DB5099"/>
    <w:rsid w:val="00DB5757"/>
    <w:rsid w:val="00DB6092"/>
    <w:rsid w:val="00DB61E2"/>
    <w:rsid w:val="00DB6D66"/>
    <w:rsid w:val="00DC07E7"/>
    <w:rsid w:val="00DC1AE5"/>
    <w:rsid w:val="00DC1E55"/>
    <w:rsid w:val="00DC1F4A"/>
    <w:rsid w:val="00DC2E39"/>
    <w:rsid w:val="00DC5190"/>
    <w:rsid w:val="00DC5BA3"/>
    <w:rsid w:val="00DC6539"/>
    <w:rsid w:val="00DC66CE"/>
    <w:rsid w:val="00DC674D"/>
    <w:rsid w:val="00DC6915"/>
    <w:rsid w:val="00DC6EDA"/>
    <w:rsid w:val="00DC7950"/>
    <w:rsid w:val="00DC7D52"/>
    <w:rsid w:val="00DD03F9"/>
    <w:rsid w:val="00DD0601"/>
    <w:rsid w:val="00DD18AC"/>
    <w:rsid w:val="00DD49B6"/>
    <w:rsid w:val="00DD52A5"/>
    <w:rsid w:val="00DD5512"/>
    <w:rsid w:val="00DD6122"/>
    <w:rsid w:val="00DD6C68"/>
    <w:rsid w:val="00DE075F"/>
    <w:rsid w:val="00DE0F16"/>
    <w:rsid w:val="00DE1145"/>
    <w:rsid w:val="00DE13E2"/>
    <w:rsid w:val="00DE1757"/>
    <w:rsid w:val="00DE1BA4"/>
    <w:rsid w:val="00DE1F87"/>
    <w:rsid w:val="00DE203C"/>
    <w:rsid w:val="00DE2999"/>
    <w:rsid w:val="00DE2CBE"/>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463"/>
    <w:rsid w:val="00DF26AF"/>
    <w:rsid w:val="00DF4561"/>
    <w:rsid w:val="00DF46F1"/>
    <w:rsid w:val="00DF497E"/>
    <w:rsid w:val="00DF540D"/>
    <w:rsid w:val="00DF57A8"/>
    <w:rsid w:val="00E00229"/>
    <w:rsid w:val="00E008D1"/>
    <w:rsid w:val="00E008F0"/>
    <w:rsid w:val="00E0090F"/>
    <w:rsid w:val="00E015ED"/>
    <w:rsid w:val="00E023FD"/>
    <w:rsid w:val="00E02483"/>
    <w:rsid w:val="00E0279B"/>
    <w:rsid w:val="00E02838"/>
    <w:rsid w:val="00E02ED3"/>
    <w:rsid w:val="00E04257"/>
    <w:rsid w:val="00E0441C"/>
    <w:rsid w:val="00E0579A"/>
    <w:rsid w:val="00E05F26"/>
    <w:rsid w:val="00E06564"/>
    <w:rsid w:val="00E0702E"/>
    <w:rsid w:val="00E10032"/>
    <w:rsid w:val="00E10C98"/>
    <w:rsid w:val="00E11396"/>
    <w:rsid w:val="00E11BC2"/>
    <w:rsid w:val="00E12952"/>
    <w:rsid w:val="00E12C61"/>
    <w:rsid w:val="00E12E6A"/>
    <w:rsid w:val="00E12EAC"/>
    <w:rsid w:val="00E13170"/>
    <w:rsid w:val="00E1338A"/>
    <w:rsid w:val="00E135B0"/>
    <w:rsid w:val="00E139A7"/>
    <w:rsid w:val="00E14000"/>
    <w:rsid w:val="00E14A30"/>
    <w:rsid w:val="00E151BF"/>
    <w:rsid w:val="00E15316"/>
    <w:rsid w:val="00E17341"/>
    <w:rsid w:val="00E17765"/>
    <w:rsid w:val="00E17B34"/>
    <w:rsid w:val="00E20FFC"/>
    <w:rsid w:val="00E211EA"/>
    <w:rsid w:val="00E21203"/>
    <w:rsid w:val="00E21AB6"/>
    <w:rsid w:val="00E22826"/>
    <w:rsid w:val="00E22D06"/>
    <w:rsid w:val="00E22D07"/>
    <w:rsid w:val="00E23340"/>
    <w:rsid w:val="00E2361E"/>
    <w:rsid w:val="00E236F3"/>
    <w:rsid w:val="00E23A6A"/>
    <w:rsid w:val="00E23E17"/>
    <w:rsid w:val="00E24296"/>
    <w:rsid w:val="00E24D6C"/>
    <w:rsid w:val="00E252D8"/>
    <w:rsid w:val="00E253EC"/>
    <w:rsid w:val="00E25A4F"/>
    <w:rsid w:val="00E26084"/>
    <w:rsid w:val="00E27E12"/>
    <w:rsid w:val="00E27EB7"/>
    <w:rsid w:val="00E308B0"/>
    <w:rsid w:val="00E324E8"/>
    <w:rsid w:val="00E326A0"/>
    <w:rsid w:val="00E33270"/>
    <w:rsid w:val="00E34A1C"/>
    <w:rsid w:val="00E3555E"/>
    <w:rsid w:val="00E366C6"/>
    <w:rsid w:val="00E3725F"/>
    <w:rsid w:val="00E4058D"/>
    <w:rsid w:val="00E412A4"/>
    <w:rsid w:val="00E4144C"/>
    <w:rsid w:val="00E41675"/>
    <w:rsid w:val="00E41974"/>
    <w:rsid w:val="00E41CCA"/>
    <w:rsid w:val="00E43101"/>
    <w:rsid w:val="00E4378C"/>
    <w:rsid w:val="00E43F52"/>
    <w:rsid w:val="00E444BD"/>
    <w:rsid w:val="00E44668"/>
    <w:rsid w:val="00E44E6A"/>
    <w:rsid w:val="00E44F3D"/>
    <w:rsid w:val="00E45A0C"/>
    <w:rsid w:val="00E46AC1"/>
    <w:rsid w:val="00E47F71"/>
    <w:rsid w:val="00E501E9"/>
    <w:rsid w:val="00E51061"/>
    <w:rsid w:val="00E52D7C"/>
    <w:rsid w:val="00E53C5D"/>
    <w:rsid w:val="00E563DB"/>
    <w:rsid w:val="00E57BFF"/>
    <w:rsid w:val="00E603D3"/>
    <w:rsid w:val="00E625FD"/>
    <w:rsid w:val="00E62B1D"/>
    <w:rsid w:val="00E632F5"/>
    <w:rsid w:val="00E63719"/>
    <w:rsid w:val="00E637B5"/>
    <w:rsid w:val="00E63E81"/>
    <w:rsid w:val="00E67573"/>
    <w:rsid w:val="00E6777E"/>
    <w:rsid w:val="00E67E2A"/>
    <w:rsid w:val="00E71049"/>
    <w:rsid w:val="00E71D20"/>
    <w:rsid w:val="00E71E8B"/>
    <w:rsid w:val="00E723C3"/>
    <w:rsid w:val="00E72523"/>
    <w:rsid w:val="00E73868"/>
    <w:rsid w:val="00E75263"/>
    <w:rsid w:val="00E767E2"/>
    <w:rsid w:val="00E7683A"/>
    <w:rsid w:val="00E77B3E"/>
    <w:rsid w:val="00E77C3E"/>
    <w:rsid w:val="00E80B58"/>
    <w:rsid w:val="00E8150F"/>
    <w:rsid w:val="00E818A8"/>
    <w:rsid w:val="00E818CB"/>
    <w:rsid w:val="00E81A6E"/>
    <w:rsid w:val="00E81D5B"/>
    <w:rsid w:val="00E81F87"/>
    <w:rsid w:val="00E824B8"/>
    <w:rsid w:val="00E826DB"/>
    <w:rsid w:val="00E82B47"/>
    <w:rsid w:val="00E84F03"/>
    <w:rsid w:val="00E8553D"/>
    <w:rsid w:val="00E85551"/>
    <w:rsid w:val="00E85C0E"/>
    <w:rsid w:val="00E86025"/>
    <w:rsid w:val="00E8602B"/>
    <w:rsid w:val="00E865AC"/>
    <w:rsid w:val="00E913C6"/>
    <w:rsid w:val="00E9211A"/>
    <w:rsid w:val="00E9393D"/>
    <w:rsid w:val="00E944DC"/>
    <w:rsid w:val="00E94D56"/>
    <w:rsid w:val="00E95BBD"/>
    <w:rsid w:val="00E95E83"/>
    <w:rsid w:val="00E95EF8"/>
    <w:rsid w:val="00E96341"/>
    <w:rsid w:val="00E9646D"/>
    <w:rsid w:val="00E96838"/>
    <w:rsid w:val="00E9689C"/>
    <w:rsid w:val="00E968DE"/>
    <w:rsid w:val="00E96B67"/>
    <w:rsid w:val="00E97145"/>
    <w:rsid w:val="00E97BD2"/>
    <w:rsid w:val="00EA0342"/>
    <w:rsid w:val="00EA0C4E"/>
    <w:rsid w:val="00EA2C6E"/>
    <w:rsid w:val="00EA3186"/>
    <w:rsid w:val="00EA326B"/>
    <w:rsid w:val="00EA3454"/>
    <w:rsid w:val="00EA3CAF"/>
    <w:rsid w:val="00EA5316"/>
    <w:rsid w:val="00EA5683"/>
    <w:rsid w:val="00EA697C"/>
    <w:rsid w:val="00EA7904"/>
    <w:rsid w:val="00EB01B1"/>
    <w:rsid w:val="00EB127A"/>
    <w:rsid w:val="00EB1C4F"/>
    <w:rsid w:val="00EB2259"/>
    <w:rsid w:val="00EB2BB4"/>
    <w:rsid w:val="00EB35EA"/>
    <w:rsid w:val="00EB463A"/>
    <w:rsid w:val="00EB4991"/>
    <w:rsid w:val="00EB656E"/>
    <w:rsid w:val="00EB7ADB"/>
    <w:rsid w:val="00EC0372"/>
    <w:rsid w:val="00EC0478"/>
    <w:rsid w:val="00EC0957"/>
    <w:rsid w:val="00EC0CDD"/>
    <w:rsid w:val="00EC1134"/>
    <w:rsid w:val="00EC11C2"/>
    <w:rsid w:val="00EC12AC"/>
    <w:rsid w:val="00EC1762"/>
    <w:rsid w:val="00EC2937"/>
    <w:rsid w:val="00EC2E7D"/>
    <w:rsid w:val="00EC3112"/>
    <w:rsid w:val="00EC3D0C"/>
    <w:rsid w:val="00EC49A8"/>
    <w:rsid w:val="00EC4E96"/>
    <w:rsid w:val="00EC5235"/>
    <w:rsid w:val="00EC5342"/>
    <w:rsid w:val="00EC5F20"/>
    <w:rsid w:val="00EC614A"/>
    <w:rsid w:val="00EC68E6"/>
    <w:rsid w:val="00EC75A1"/>
    <w:rsid w:val="00EC7C6C"/>
    <w:rsid w:val="00EC7D3B"/>
    <w:rsid w:val="00ED076A"/>
    <w:rsid w:val="00ED1A23"/>
    <w:rsid w:val="00ED1D2E"/>
    <w:rsid w:val="00ED2E88"/>
    <w:rsid w:val="00ED2ED8"/>
    <w:rsid w:val="00ED3353"/>
    <w:rsid w:val="00ED3C4F"/>
    <w:rsid w:val="00ED3DCA"/>
    <w:rsid w:val="00ED4254"/>
    <w:rsid w:val="00ED4409"/>
    <w:rsid w:val="00ED440C"/>
    <w:rsid w:val="00ED48A2"/>
    <w:rsid w:val="00ED4E4B"/>
    <w:rsid w:val="00ED5502"/>
    <w:rsid w:val="00ED63A8"/>
    <w:rsid w:val="00ED7ECA"/>
    <w:rsid w:val="00EE2A96"/>
    <w:rsid w:val="00EE2B8F"/>
    <w:rsid w:val="00EE2E6B"/>
    <w:rsid w:val="00EE3476"/>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A88"/>
    <w:rsid w:val="00EF4B5B"/>
    <w:rsid w:val="00EF5CAC"/>
    <w:rsid w:val="00EF5CB8"/>
    <w:rsid w:val="00EF66B6"/>
    <w:rsid w:val="00EF6B2D"/>
    <w:rsid w:val="00EF6B77"/>
    <w:rsid w:val="00EF71B7"/>
    <w:rsid w:val="00EF741F"/>
    <w:rsid w:val="00EF77D0"/>
    <w:rsid w:val="00F006B3"/>
    <w:rsid w:val="00F01907"/>
    <w:rsid w:val="00F01B11"/>
    <w:rsid w:val="00F01BE3"/>
    <w:rsid w:val="00F0302A"/>
    <w:rsid w:val="00F03AA0"/>
    <w:rsid w:val="00F0419C"/>
    <w:rsid w:val="00F044AB"/>
    <w:rsid w:val="00F04923"/>
    <w:rsid w:val="00F04A5E"/>
    <w:rsid w:val="00F05956"/>
    <w:rsid w:val="00F06C76"/>
    <w:rsid w:val="00F07071"/>
    <w:rsid w:val="00F1000B"/>
    <w:rsid w:val="00F103A5"/>
    <w:rsid w:val="00F1042D"/>
    <w:rsid w:val="00F10C3E"/>
    <w:rsid w:val="00F1109E"/>
    <w:rsid w:val="00F118E7"/>
    <w:rsid w:val="00F132AD"/>
    <w:rsid w:val="00F145A2"/>
    <w:rsid w:val="00F155CE"/>
    <w:rsid w:val="00F15ED8"/>
    <w:rsid w:val="00F16303"/>
    <w:rsid w:val="00F17E18"/>
    <w:rsid w:val="00F201F6"/>
    <w:rsid w:val="00F2189D"/>
    <w:rsid w:val="00F21FD1"/>
    <w:rsid w:val="00F23B7C"/>
    <w:rsid w:val="00F24440"/>
    <w:rsid w:val="00F24571"/>
    <w:rsid w:val="00F24AE7"/>
    <w:rsid w:val="00F24D3F"/>
    <w:rsid w:val="00F2589D"/>
    <w:rsid w:val="00F25F44"/>
    <w:rsid w:val="00F26601"/>
    <w:rsid w:val="00F26B38"/>
    <w:rsid w:val="00F27EFB"/>
    <w:rsid w:val="00F27F54"/>
    <w:rsid w:val="00F3091B"/>
    <w:rsid w:val="00F30AD9"/>
    <w:rsid w:val="00F30EA5"/>
    <w:rsid w:val="00F318EE"/>
    <w:rsid w:val="00F324DD"/>
    <w:rsid w:val="00F33458"/>
    <w:rsid w:val="00F33852"/>
    <w:rsid w:val="00F34F39"/>
    <w:rsid w:val="00F35C6C"/>
    <w:rsid w:val="00F36003"/>
    <w:rsid w:val="00F37896"/>
    <w:rsid w:val="00F378FA"/>
    <w:rsid w:val="00F4098D"/>
    <w:rsid w:val="00F416AF"/>
    <w:rsid w:val="00F41ED0"/>
    <w:rsid w:val="00F41FC1"/>
    <w:rsid w:val="00F426C9"/>
    <w:rsid w:val="00F42909"/>
    <w:rsid w:val="00F433D0"/>
    <w:rsid w:val="00F44220"/>
    <w:rsid w:val="00F44DD5"/>
    <w:rsid w:val="00F44E21"/>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60A14"/>
    <w:rsid w:val="00F60ABA"/>
    <w:rsid w:val="00F61545"/>
    <w:rsid w:val="00F61978"/>
    <w:rsid w:val="00F62B83"/>
    <w:rsid w:val="00F639F0"/>
    <w:rsid w:val="00F63C35"/>
    <w:rsid w:val="00F65D51"/>
    <w:rsid w:val="00F66859"/>
    <w:rsid w:val="00F66E70"/>
    <w:rsid w:val="00F66FB7"/>
    <w:rsid w:val="00F67CD2"/>
    <w:rsid w:val="00F7089D"/>
    <w:rsid w:val="00F70ACD"/>
    <w:rsid w:val="00F70D9B"/>
    <w:rsid w:val="00F71476"/>
    <w:rsid w:val="00F724EC"/>
    <w:rsid w:val="00F73552"/>
    <w:rsid w:val="00F739F9"/>
    <w:rsid w:val="00F73AFA"/>
    <w:rsid w:val="00F741BC"/>
    <w:rsid w:val="00F74FCF"/>
    <w:rsid w:val="00F75493"/>
    <w:rsid w:val="00F75C0F"/>
    <w:rsid w:val="00F75D93"/>
    <w:rsid w:val="00F76143"/>
    <w:rsid w:val="00F76444"/>
    <w:rsid w:val="00F76D68"/>
    <w:rsid w:val="00F76F93"/>
    <w:rsid w:val="00F77575"/>
    <w:rsid w:val="00F776DD"/>
    <w:rsid w:val="00F778F2"/>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1223"/>
    <w:rsid w:val="00F92B73"/>
    <w:rsid w:val="00F92F96"/>
    <w:rsid w:val="00F93721"/>
    <w:rsid w:val="00F93A6C"/>
    <w:rsid w:val="00F93B0D"/>
    <w:rsid w:val="00F9410C"/>
    <w:rsid w:val="00F9445F"/>
    <w:rsid w:val="00F94641"/>
    <w:rsid w:val="00F951C6"/>
    <w:rsid w:val="00F955BF"/>
    <w:rsid w:val="00F9633B"/>
    <w:rsid w:val="00F96E27"/>
    <w:rsid w:val="00F971C5"/>
    <w:rsid w:val="00F97CC1"/>
    <w:rsid w:val="00F97E8B"/>
    <w:rsid w:val="00FA0656"/>
    <w:rsid w:val="00FA0675"/>
    <w:rsid w:val="00FA06FD"/>
    <w:rsid w:val="00FA302D"/>
    <w:rsid w:val="00FA3033"/>
    <w:rsid w:val="00FA448C"/>
    <w:rsid w:val="00FA4B54"/>
    <w:rsid w:val="00FA4B84"/>
    <w:rsid w:val="00FA511A"/>
    <w:rsid w:val="00FA57B3"/>
    <w:rsid w:val="00FA5BEB"/>
    <w:rsid w:val="00FA6337"/>
    <w:rsid w:val="00FA664F"/>
    <w:rsid w:val="00FA7A90"/>
    <w:rsid w:val="00FB03A7"/>
    <w:rsid w:val="00FB04E1"/>
    <w:rsid w:val="00FB1049"/>
    <w:rsid w:val="00FB13B6"/>
    <w:rsid w:val="00FB2E36"/>
    <w:rsid w:val="00FB3908"/>
    <w:rsid w:val="00FB3DB3"/>
    <w:rsid w:val="00FB43A0"/>
    <w:rsid w:val="00FB515F"/>
    <w:rsid w:val="00FB5506"/>
    <w:rsid w:val="00FB5A89"/>
    <w:rsid w:val="00FB5E73"/>
    <w:rsid w:val="00FB6219"/>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105A"/>
    <w:rsid w:val="00FD1357"/>
    <w:rsid w:val="00FD171E"/>
    <w:rsid w:val="00FD290F"/>
    <w:rsid w:val="00FD29A8"/>
    <w:rsid w:val="00FD2C07"/>
    <w:rsid w:val="00FD2D4C"/>
    <w:rsid w:val="00FD3BB2"/>
    <w:rsid w:val="00FD5395"/>
    <w:rsid w:val="00FD5D4C"/>
    <w:rsid w:val="00FD65DD"/>
    <w:rsid w:val="00FD65EA"/>
    <w:rsid w:val="00FE0D91"/>
    <w:rsid w:val="00FE0FB2"/>
    <w:rsid w:val="00FE168B"/>
    <w:rsid w:val="00FE1DB6"/>
    <w:rsid w:val="00FE20FE"/>
    <w:rsid w:val="00FE26C0"/>
    <w:rsid w:val="00FE3130"/>
    <w:rsid w:val="00FE3171"/>
    <w:rsid w:val="00FE3F78"/>
    <w:rsid w:val="00FE3F7E"/>
    <w:rsid w:val="00FE511E"/>
    <w:rsid w:val="00FE529A"/>
    <w:rsid w:val="00FE5567"/>
    <w:rsid w:val="00FE567B"/>
    <w:rsid w:val="00FE6339"/>
    <w:rsid w:val="00FE644D"/>
    <w:rsid w:val="00FE6DFA"/>
    <w:rsid w:val="00FE6EF2"/>
    <w:rsid w:val="00FF0ACD"/>
    <w:rsid w:val="00FF16E2"/>
    <w:rsid w:val="00FF22D1"/>
    <w:rsid w:val="00FF3D81"/>
    <w:rsid w:val="00FF3FCF"/>
    <w:rsid w:val="00FF4B0F"/>
    <w:rsid w:val="00FF56F9"/>
    <w:rsid w:val="00FF5F7C"/>
    <w:rsid w:val="00FF64AD"/>
    <w:rsid w:val="00FF64FF"/>
    <w:rsid w:val="00FF66CE"/>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5F4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E72523"/>
    <w:rPr>
      <w:i/>
      <w:iCs/>
    </w:rPr>
  </w:style>
  <w:style w:type="paragraph" w:customStyle="1" w:styleId="References">
    <w:name w:val="References"/>
    <w:basedOn w:val="a1"/>
    <w:qFormat/>
    <w:rsid w:val="00E139A7"/>
    <w:p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27866278">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190558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20101719">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5733695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08972587">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1194956">
      <w:bodyDiv w:val="1"/>
      <w:marLeft w:val="0"/>
      <w:marRight w:val="0"/>
      <w:marTop w:val="0"/>
      <w:marBottom w:val="0"/>
      <w:divBdr>
        <w:top w:val="none" w:sz="0" w:space="0" w:color="auto"/>
        <w:left w:val="none" w:sz="0" w:space="0" w:color="auto"/>
        <w:bottom w:val="none" w:sz="0" w:space="0" w:color="auto"/>
        <w:right w:val="none" w:sz="0" w:space="0" w:color="auto"/>
      </w:divBdr>
      <w:divsChild>
        <w:div w:id="1978105136">
          <w:marLeft w:val="1166"/>
          <w:marRight w:val="0"/>
          <w:marTop w:val="120"/>
          <w:marBottom w:val="0"/>
          <w:divBdr>
            <w:top w:val="none" w:sz="0" w:space="0" w:color="auto"/>
            <w:left w:val="none" w:sz="0" w:space="0" w:color="auto"/>
            <w:bottom w:val="none" w:sz="0" w:space="0" w:color="auto"/>
            <w:right w:val="none" w:sz="0" w:space="0" w:color="auto"/>
          </w:divBdr>
        </w:div>
      </w:divsChild>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8288697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07344460">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69673758">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46F2E-4570-4784-800F-D2C94CD8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TotalTime>
  <Pages>2</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11</cp:revision>
  <cp:lastPrinted>2010-01-06T08:23:00Z</cp:lastPrinted>
  <dcterms:created xsi:type="dcterms:W3CDTF">2023-02-01T09:01:00Z</dcterms:created>
  <dcterms:modified xsi:type="dcterms:W3CDTF">2023-02-16T08:40:00Z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(3)G3YZooorzaeBSoBmRMVyxSzTWybeB+Y0oDnjOGcHNuiSkeMtFNFVkAz2LWpf7GP2zqQ+XY+6
Oi3IxfDHV0s9F7NwG9UUaUzGSyazPo5HHA/VGNTOG0oVVWl//1HvcmZNEj6G+bQMYjGBASF3
waTP16Hk1+7h5qs9wForflpLxBJSA+D6ftY4aR26vdrc1PMNwN2TxZXd+nfM3WVzWPrOuX9/
BYHiPvaNBO6T3u9wBu</vt:lpwstr>
  </property>
  <property fmtid="{D5CDD505-2E9C-101B-9397-08002B2CF9AE}" pid="11" name="_2015_ms_pID_7253431">
    <vt:lpwstr>+nkT1ufl6ECMt4aR2jEJ7PQIyd9IBT8o6kPcxvblJIbBwRxx4BEuTe
51nVnHqzQhW9N7biAQtddW6+cMmnAjO39SowGnWspsHHF19se86dNrcOvDvIwXeVA9glKYi7
Yp7hkCI+EFwqGmR2syNeRujiLqCkCFi2pAP9kL/w/xtOwlmSqMVFuA7v6Z85tc/ROc10E6x2
GVfBsuB/QwEmDdiSBwnmhR8oMygBbnvKNhMN</vt:lpwstr>
  </property>
  <property fmtid="{D5CDD505-2E9C-101B-9397-08002B2CF9AE}" pid="12" name="_2015_ms_pID_7253432">
    <vt:lpwstr>FeQj4/SygGZOLH84GbxgX8Rvt8kK31O7bZ1X
irW/hWhj5E9eIlQ02wM9gL5cOi0cO4W2ROf6uGeqUeX4LdoNamE=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1676425947</vt:lpwstr>
  </property>
</Properties>
</file>